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748084D9" w14:textId="77777777" w:rsidR="00991FA8" w:rsidRPr="00F60BD0" w:rsidRDefault="00991FA8" w:rsidP="00991FA8">
      <w:pPr>
        <w:pStyle w:val="20"/>
        <w:pBdr>
          <w:top w:val="single" w:sz="0" w:space="0" w:color="006600"/>
          <w:left w:val="single" w:sz="0" w:space="0" w:color="006600"/>
          <w:bottom w:val="single" w:sz="0" w:space="15" w:color="006600"/>
          <w:right w:val="single" w:sz="0" w:space="0" w:color="006600"/>
        </w:pBdr>
        <w:shd w:val="clear" w:color="auto" w:fill="006600"/>
        <w:spacing w:before="320" w:after="160"/>
        <w:jc w:val="center"/>
      </w:pPr>
      <w:r w:rsidRPr="00F60BD0">
        <w:rPr>
          <w:b/>
          <w:rStyle w:val="2"/>
          <w:color w:val="FFFFFF"/>
          <w:lang w:bidi="pl-PL" w:val="pl-PL"/>
        </w:rPr>
        <w:t xml:space="preserve">KARTA CHARAKTERYSTYKI</w:t>
      </w:r>
    </w:p>
    <w:p xmlns:w="http://schemas.openxmlformats.org/wordprocessingml/2006/main" w14:paraId="01756B2D" w14:textId="77777777" w:rsidR="00991FA8" w:rsidRPr="00F60BD0" w:rsidRDefault="00991FA8" w:rsidP="00991FA8">
      <w:pPr>
        <w:pStyle w:val="10"/>
        <w:pBdr>
          <w:top w:val="single" w:sz="0" w:space="0" w:color="006600"/>
          <w:left w:val="single" w:sz="0" w:space="0" w:color="006600"/>
          <w:bottom w:val="single" w:sz="0" w:space="15" w:color="006600"/>
          <w:right w:val="single" w:sz="0" w:space="0" w:color="006600"/>
        </w:pBdr>
        <w:shd w:val="clear" w:color="auto" w:fill="006600"/>
        <w:spacing w:after="127"/>
        <w:outlineLvl w:val="9"/>
      </w:pPr>
      <w:bookmarkStart w:id="0" w:name="bookmark1"/>
      <w:r w:rsidRPr="00F60BD0">
        <w:rPr>
          <w:b/>
          <w:rStyle w:val="1"/>
          <w:color w:val="FFFFFF"/>
          <w:lang w:bidi="pl-PL" w:val="pl-PL"/>
        </w:rPr>
        <w:t xml:space="preserve">Płyta izolacyjna FF-EPS</w:t>
      </w:r>
      <w:bookmarkEnd w:id="0"/>
    </w:p>
    <w:p xmlns:w="http://schemas.openxmlformats.org/wordprocessingml/2006/main" w14:paraId="109D5805" w14:textId="77777777" w:rsidR="00991FA8" w:rsidRPr="00F60BD0" w:rsidRDefault="00991FA8" w:rsidP="00991FA8">
      <w:pPr>
        <w:pStyle w:val="a4"/>
        <w:spacing w:after="360"/>
      </w:pPr>
      <w:r w:rsidRPr="00F60BD0">
        <w:rPr>
          <w:rStyle w:val="a3"/>
          <w:lang w:bidi="pl-PL" w:val="pl-PL"/>
        </w:rPr>
        <w:t xml:space="preserve">Karta charakterystyki spełnia wymogi załącznika II do rozporządzenia (WE) nr 1907/2006, 2020/878 REACH (rozporządzenie Parlamentu Europejskiego i Rady w sprawie rejestracji, oceny, udzielania zezwoleń i stosowanych ograniczeń w zakresie chemikaliów).</w:t>
      </w:r>
    </w:p>
    <w:p xmlns:w="http://schemas.openxmlformats.org/wordprocessingml/2006/main" w14:paraId="7F4673E8" w14:textId="77777777" w:rsidR="00991FA8" w:rsidRPr="00F60BD0" w:rsidRDefault="00991FA8" w:rsidP="00991F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88"/>
        <w:outlineLvl w:val="9"/>
      </w:pPr>
      <w:bookmarkStart w:id="1" w:name="bookmark3"/>
      <w:r w:rsidRPr="00F60BD0">
        <w:rPr>
          <w:b/>
          <w:rStyle w:val="23"/>
          <w:color w:val="FFFFFF"/>
          <w:lang w:bidi="pl-PL" w:val="pl-PL"/>
        </w:rPr>
        <w:t xml:space="preserve">SEKCJA 1: Identyfikacja substancji/mieszaniny i identyfikacja przedsiębiorstwa</w:t>
      </w:r>
      <w:bookmarkEnd w:id="1"/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63B5C167" w14:textId="77777777" w:rsidTr="00D8493F"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4CD98A8C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Data wydania</w:t>
            </w:r>
          </w:p>
        </w:tc>
        <w:tc>
          <w:tcPr>
            <w:tcW w:w="3475" w:type="pct"/>
            <w:shd w:val="clear" w:color="auto" w:fill="F2F2F2" w:themeFill="background1" w:themeFillShade="F2"/>
          </w:tcPr>
          <w:p w14:paraId="50A4F77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12.05.2016 r.</w:t>
            </w:r>
          </w:p>
        </w:tc>
      </w:tr>
      <w:tr w:rsidR="00991FA8" w:rsidRPr="00F60BD0" w14:paraId="106C2587" w14:textId="77777777" w:rsidTr="00D8493F"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4EC9895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Data aktualizacji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24A6072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22.03.2023 r.</w:t>
            </w:r>
          </w:p>
        </w:tc>
      </w:tr>
    </w:tbl>
    <w:p xmlns:w="http://schemas.openxmlformats.org/wordprocessingml/2006/main" w14:paraId="1FE869C9" w14:textId="77777777" w:rsidR="00991FA8" w:rsidRPr="00F60BD0" w:rsidRDefault="00991FA8" w:rsidP="00991FA8">
      <w:pPr>
        <w:spacing w:after="59"/>
      </w:pPr>
    </w:p>
    <w:p xmlns:w="http://schemas.openxmlformats.org/wordprocessingml/2006/main" w14:paraId="322F1146" w14:textId="77777777" w:rsidR="00991FA8" w:rsidRPr="00F60BD0" w:rsidRDefault="00991FA8" w:rsidP="00991FA8">
      <w:pPr>
        <w:pStyle w:val="30"/>
        <w:spacing w:after="60"/>
        <w:outlineLvl w:val="9"/>
      </w:pPr>
      <w:bookmarkStart w:id="2" w:name="bookmark5"/>
      <w:r w:rsidRPr="00F60BD0">
        <w:rPr>
          <w:b/>
          <w:rStyle w:val="3"/>
          <w:lang w:bidi="pl-PL" w:val="pl-PL"/>
        </w:rPr>
        <w:t xml:space="preserve">1.1 Identyfikator produktu</w:t>
      </w:r>
      <w:bookmarkEnd w:id="2"/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62AC0ED5" w14:textId="77777777" w:rsidTr="00D8493F">
        <w:trPr>
          <w:trHeight w:val="23"/>
          <w:jc w:val="center"/>
        </w:trPr>
        <w:tc>
          <w:tcPr>
            <w:tcW w:w="1525" w:type="pct"/>
            <w:shd w:val="clear" w:color="auto" w:fill="E6F1E6"/>
            <w:vAlign w:val="bottom"/>
          </w:tcPr>
          <w:p w14:paraId="52B6685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Nazwa handlowa</w:t>
            </w:r>
          </w:p>
        </w:tc>
        <w:tc>
          <w:tcPr>
            <w:tcW w:w="3475" w:type="pct"/>
            <w:shd w:val="clear" w:color="auto" w:fill="auto"/>
            <w:vAlign w:val="bottom"/>
          </w:tcPr>
          <w:p w14:paraId="3ACCECF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Płyta izolacyjna FF-EPS</w:t>
            </w:r>
          </w:p>
        </w:tc>
      </w:tr>
    </w:tbl>
    <w:p xmlns:w="http://schemas.openxmlformats.org/wordprocessingml/2006/main" w14:paraId="11544166" w14:textId="77777777" w:rsidR="00991FA8" w:rsidRPr="00F60BD0" w:rsidRDefault="00991FA8" w:rsidP="00D8493F">
      <w:pPr>
        <w:pStyle w:val="30"/>
        <w:numPr>
          <w:ilvl w:val="1"/>
          <w:numId w:val="1"/>
        </w:numPr>
        <w:tabs>
          <w:tab w:val="left" w:pos="426"/>
        </w:tabs>
        <w:spacing w:before="120" w:after="160"/>
        <w:outlineLvl w:val="9"/>
      </w:pPr>
      <w:bookmarkStart w:id="3" w:name="bookmark7"/>
      <w:r w:rsidRPr="00F60BD0">
        <w:rPr>
          <w:b/>
          <w:rStyle w:val="3"/>
          <w:lang w:bidi="pl-PL" w:val="pl-PL"/>
        </w:rPr>
        <w:t xml:space="preserve">Istotne zidentyfikowane zastosowania substancji lub mieszaniny oraz zastosowania odradzane</w:t>
      </w:r>
      <w:bookmarkEnd w:id="3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23F03188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685D98EE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Zastosowanie substancji/mieszaniny</w:t>
            </w:r>
          </w:p>
        </w:tc>
        <w:tc>
          <w:tcPr>
            <w:tcW w:w="3475" w:type="pct"/>
            <w:shd w:val="clear" w:color="auto" w:fill="F2F2F2" w:themeFill="background1" w:themeFillShade="F2"/>
          </w:tcPr>
          <w:p w14:paraId="69C0C91C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Płyta izolacyjna.</w:t>
            </w:r>
          </w:p>
        </w:tc>
      </w:tr>
      <w:tr w:rsidR="00991FA8" w:rsidRPr="00F60BD0" w14:paraId="5800E0A9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bottom"/>
          </w:tcPr>
          <w:p w14:paraId="50A8F9A2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Kod przeznaczenia</w:t>
            </w:r>
          </w:p>
        </w:tc>
        <w:tc>
          <w:tcPr>
            <w:tcW w:w="3475" w:type="pct"/>
            <w:shd w:val="clear" w:color="auto" w:fill="auto"/>
            <w:vAlign w:val="bottom"/>
          </w:tcPr>
          <w:p w14:paraId="7D7DA3C6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PC-CON-OTH Other construction products</w:t>
            </w:r>
          </w:p>
        </w:tc>
      </w:tr>
      <w:tr w:rsidR="00991FA8" w:rsidRPr="00F60BD0" w14:paraId="7C60B85A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bottom"/>
          </w:tcPr>
          <w:p w14:paraId="34B78571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Zastosowanie przemysłowe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bottom"/>
          </w:tcPr>
          <w:p w14:paraId="7F8715EA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Tak</w:t>
            </w:r>
          </w:p>
        </w:tc>
      </w:tr>
      <w:tr w:rsidR="00991FA8" w:rsidRPr="00F60BD0" w14:paraId="3687E10B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258D48C3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Zastosowanie profesjonalne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382D2241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Tak</w:t>
            </w:r>
          </w:p>
        </w:tc>
      </w:tr>
      <w:tr w:rsidR="00991FA8" w:rsidRPr="00F60BD0" w14:paraId="3BCAF676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bottom"/>
          </w:tcPr>
          <w:p w14:paraId="15D13D23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Zastosowanie konsumenckie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bottom"/>
          </w:tcPr>
          <w:p w14:paraId="17232EE6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Tak</w:t>
            </w:r>
          </w:p>
        </w:tc>
      </w:tr>
    </w:tbl>
    <w:p xmlns:w="http://schemas.openxmlformats.org/wordprocessingml/2006/main" w14:paraId="4FE470E2" w14:textId="77777777" w:rsidR="00991FA8" w:rsidRPr="00F60BD0" w:rsidRDefault="00991FA8" w:rsidP="00D8493F">
      <w:pPr>
        <w:pStyle w:val="30"/>
        <w:numPr>
          <w:ilvl w:val="1"/>
          <w:numId w:val="1"/>
        </w:numPr>
        <w:tabs>
          <w:tab w:val="left" w:pos="507"/>
        </w:tabs>
        <w:spacing w:before="120" w:after="160"/>
        <w:outlineLvl w:val="9"/>
        <w:rPr>
          <w:rStyle w:val="3"/>
          <w:b/>
          <w:bCs/>
        </w:rPr>
      </w:pPr>
      <w:bookmarkStart w:id="4" w:name="bookmark9"/>
      <w:r w:rsidRPr="00F60BD0">
        <w:rPr>
          <w:b/>
          <w:rStyle w:val="3"/>
          <w:lang w:bidi="pl-PL" w:val="pl-PL"/>
        </w:rPr>
        <w:t xml:space="preserve">Dane dotyczące dostawcy karty charakterystyki</w:t>
      </w:r>
      <w:bookmarkEnd w:id="4"/>
    </w:p>
    <w:p xmlns:w="http://schemas.openxmlformats.org/wordprocessingml/2006/main" w14:paraId="01746246" w14:textId="5FB29FA7" w:rsidR="00D8493F" w:rsidRPr="00F60BD0" w:rsidRDefault="00D8493F" w:rsidP="00D8493F">
      <w:pPr>
        <w:pStyle w:val="30"/>
        <w:tabs>
          <w:tab w:val="left" w:pos="507"/>
        </w:tabs>
        <w:spacing w:before="120" w:after="160"/>
        <w:outlineLvl w:val="9"/>
      </w:pPr>
      <w:r w:rsidRPr="00F60BD0">
        <w:rPr>
          <w:lang w:bidi="pl-PL" w:val="pl-PL"/>
        </w:rPr>
        <w:t xml:space="preserve">Importer</w:t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0165528C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09CB7AD3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Nazwa firmy</w:t>
            </w:r>
          </w:p>
        </w:tc>
        <w:tc>
          <w:tcPr>
            <w:tcW w:w="3475" w:type="pct"/>
            <w:shd w:val="clear" w:color="auto" w:fill="auto"/>
          </w:tcPr>
          <w:p w14:paraId="5E33B9A2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Finnfoam Oy</w:t>
            </w:r>
          </w:p>
        </w:tc>
      </w:tr>
      <w:tr w:rsidR="00991FA8" w:rsidRPr="00F60BD0" w14:paraId="6A78130A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271C7E68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Adres biura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0B2A2271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Satamakatu 5</w:t>
            </w:r>
          </w:p>
        </w:tc>
      </w:tr>
      <w:tr w:rsidR="00991FA8" w:rsidRPr="00F60BD0" w14:paraId="3E29371B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1B7F61DB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Kod pocztowy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00D9CA0E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24100</w:t>
            </w:r>
          </w:p>
        </w:tc>
      </w:tr>
      <w:tr w:rsidR="00991FA8" w:rsidRPr="00F60BD0" w14:paraId="53BF27BE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4E33CD3E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Miejscowość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34559EF0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Salo</w:t>
            </w:r>
          </w:p>
        </w:tc>
      </w:tr>
      <w:tr w:rsidR="00991FA8" w:rsidRPr="00F60BD0" w14:paraId="69DBDD5F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67647398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Kraj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13B38AAD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Finlandia</w:t>
            </w:r>
          </w:p>
        </w:tc>
      </w:tr>
      <w:tr w:rsidR="00991FA8" w:rsidRPr="00F60BD0" w14:paraId="4C4EF86B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32C86D24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Telefon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4E0FB992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+358 2 777 300</w:t>
            </w:r>
          </w:p>
        </w:tc>
      </w:tr>
      <w:tr w:rsidR="00991FA8" w:rsidRPr="00F60BD0" w14:paraId="398E6A1C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0C9D0DAC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E-mail</w:t>
            </w:r>
          </w:p>
        </w:tc>
        <w:tc>
          <w:tcPr>
            <w:tcW w:w="3475" w:type="pct"/>
            <w:shd w:val="clear" w:color="auto" w:fill="auto"/>
            <w:vAlign w:val="center"/>
          </w:tcPr>
          <w:p w14:paraId="00222913" w14:textId="77777777" w:rsidR="00991FA8" w:rsidRPr="00F60BD0" w:rsidRDefault="00991FA8" w:rsidP="00D8493F">
            <w:pPr>
              <w:pStyle w:val="a6"/>
              <w:spacing w:after="120"/>
            </w:pPr>
            <w:hyperlink r:id="rId7" w:history="1">
              <w:r w:rsidRPr="00F60BD0">
                <w:rPr>
                  <w:rStyle w:val="a5"/>
                  <w:u w:val="single"/>
                  <w:lang w:bidi="pl-PL" w:val="pl-PL"/>
                </w:rPr>
                <w:t xml:space="preserve">finnfoam@finnfoam.fi</w:t>
              </w:r>
            </w:hyperlink>
          </w:p>
        </w:tc>
      </w:tr>
      <w:tr w:rsidR="00991FA8" w:rsidRPr="00F60BD0" w14:paraId="7FB9BDFE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27899475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NIP (Y-tunnus)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64111E06" w14:textId="77777777" w:rsidR="00991FA8" w:rsidRPr="00F60BD0" w:rsidRDefault="00991FA8" w:rsidP="00D8493F">
            <w:pPr>
              <w:pStyle w:val="a6"/>
              <w:spacing w:after="120"/>
            </w:pPr>
            <w:r w:rsidRPr="00F60BD0">
              <w:rPr>
                <w:rStyle w:val="a5"/>
                <w:lang w:bidi="pl-PL" w:val="pl-PL"/>
              </w:rPr>
              <w:t xml:space="preserve">0689386-6</w:t>
            </w:r>
          </w:p>
        </w:tc>
      </w:tr>
    </w:tbl>
    <w:p xmlns:w="http://schemas.openxmlformats.org/wordprocessingml/2006/main" w14:paraId="13BAB61B" w14:textId="77777777" w:rsidR="00991FA8" w:rsidRPr="00F60BD0" w:rsidRDefault="00991FA8" w:rsidP="00991FA8">
      <w:pPr>
        <w:spacing w:after="59"/>
      </w:pPr>
    </w:p>
    <w:p xmlns:w="http://schemas.openxmlformats.org/wordprocessingml/2006/main" w14:paraId="7CE8F4F5" w14:textId="77777777" w:rsidR="00991FA8" w:rsidRPr="00F60BD0" w:rsidRDefault="00991FA8" w:rsidP="00991FA8">
      <w:pPr>
        <w:pStyle w:val="30"/>
        <w:spacing w:after="60"/>
        <w:outlineLvl w:val="9"/>
      </w:pPr>
      <w:bookmarkStart w:id="5" w:name="bookmark11"/>
      <w:r w:rsidRPr="00F60BD0">
        <w:rPr>
          <w:b/>
          <w:rStyle w:val="3"/>
          <w:lang w:bidi="pl-PL" w:val="pl-PL"/>
        </w:rPr>
        <w:t xml:space="preserve">1.4 Numer telefonu alarmowego</w:t>
      </w:r>
      <w:bookmarkEnd w:id="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2F383247" w14:textId="77777777" w:rsidTr="00C477A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100A6254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Numer alarmowy</w:t>
            </w:r>
          </w:p>
        </w:tc>
        <w:tc>
          <w:tcPr>
            <w:tcW w:w="3475" w:type="pct"/>
            <w:shd w:val="clear" w:color="auto" w:fill="auto"/>
            <w:vAlign w:val="bottom"/>
          </w:tcPr>
          <w:p w14:paraId="796AE5C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Telefon: 0800 147 111 lub 09 471 977</w:t>
            </w:r>
          </w:p>
          <w:p w14:paraId="14FE55D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Opis: Myrkytystietokeskus, PL 790 (Tukholmankatu 17), 00029 HUS</w:t>
            </w:r>
          </w:p>
          <w:p w14:paraId="7C3002D3" w14:textId="77777777" w:rsidR="00991FA8" w:rsidRPr="00F60BD0" w:rsidRDefault="00991FA8" w:rsidP="00991FA8">
            <w:pPr>
              <w:pStyle w:val="a6"/>
              <w:spacing w:after="220"/>
            </w:pPr>
            <w:r w:rsidRPr="00F60BD0">
              <w:rPr>
                <w:rStyle w:val="a5"/>
                <w:lang w:bidi="pl-PL" w:val="pl-PL"/>
              </w:rPr>
              <w:t xml:space="preserve">Czynne 24 godz./dobę.</w:t>
            </w:r>
          </w:p>
          <w:p w14:paraId="58E9642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Telefon: 112</w:t>
            </w:r>
          </w:p>
          <w:p w14:paraId="0CB4A7D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Opis: Ogólny numer alarmowy</w:t>
            </w:r>
          </w:p>
          <w:p w14:paraId="0998350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Czynne 24 godz./dobę.</w:t>
            </w:r>
          </w:p>
        </w:tc>
      </w:tr>
    </w:tbl>
    <w:p xmlns:w="http://schemas.openxmlformats.org/wordprocessingml/2006/main" w14:paraId="19ED9F9E" w14:textId="61950EEF" w:rsidR="00991FA8" w:rsidRPr="00F60BD0" w:rsidRDefault="00991FA8" w:rsidP="00991FA8">
      <w:r w:rsidRPr="00F60BD0">
        <w:rPr>
          <w:lang w:bidi="pl-PL" w:val="pl-PL"/>
        </w:rPr>
        <w:br w:type="page"/>
      </w:r>
    </w:p>
    <w:p xmlns:w="http://schemas.openxmlformats.org/wordprocessingml/2006/main" w14:paraId="4C11315C" w14:textId="77777777" w:rsidR="00991FA8" w:rsidRPr="00F60BD0" w:rsidRDefault="00991FA8" w:rsidP="00991F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03"/>
        <w:outlineLvl w:val="9"/>
      </w:pPr>
      <w:bookmarkStart w:id="6" w:name="bookmark13"/>
      <w:r w:rsidRPr="00F60BD0">
        <w:rPr>
          <w:b/>
          <w:rStyle w:val="23"/>
          <w:color w:val="FFFFFF"/>
          <w:lang w:bidi="pl-PL" w:val="pl-PL"/>
        </w:rPr>
        <w:t xml:space="preserve">SEKCJA 2: Identyfikacja zagrożeń</w:t>
      </w:r>
      <w:bookmarkEnd w:id="6"/>
    </w:p>
    <w:p xmlns:w="http://schemas.openxmlformats.org/wordprocessingml/2006/main" w14:paraId="4A9F82C5" w14:textId="77777777" w:rsidR="00991FA8" w:rsidRPr="00F60BD0" w:rsidRDefault="00991FA8" w:rsidP="00C477A7">
      <w:pPr>
        <w:pStyle w:val="30"/>
        <w:numPr>
          <w:ilvl w:val="1"/>
          <w:numId w:val="2"/>
        </w:numPr>
        <w:tabs>
          <w:tab w:val="left" w:pos="426"/>
        </w:tabs>
        <w:spacing w:after="120"/>
        <w:outlineLvl w:val="9"/>
      </w:pPr>
      <w:bookmarkStart w:id="7" w:name="bookmark15"/>
      <w:r w:rsidRPr="00F60BD0">
        <w:rPr>
          <w:b/>
          <w:rStyle w:val="3"/>
          <w:lang w:bidi="pl-PL" w:val="pl-PL"/>
        </w:rPr>
        <w:t xml:space="preserve">Klasyfikacja substancji lub mieszaniny</w:t>
      </w:r>
      <w:bookmarkEnd w:id="7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34D926FE" w14:textId="77777777" w:rsidTr="0041308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64688C1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Klasyfikacja CLP, uwagi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9D2537A" w14:textId="5B12E8CF" w:rsidR="00991FA8" w:rsidRPr="00F60BD0" w:rsidRDefault="00C477A7" w:rsidP="00C477A7">
            <w:pPr>
              <w:pStyle w:val="a6"/>
            </w:pPr>
            <w:r w:rsidRPr="00C477A7">
              <w:rPr>
                <w:lang w:bidi="pl-PL" w:val="pl-PL"/>
              </w:rPr>
              <w:t xml:space="preserve">Produkt jest wyrobem w rozumieniu art. 3 rozporządzenia (WE) 1907/2006 (REACH) i nie wymaga oznakowania zgodnie z rozporządzeniem (WE) 1272/2008 (CLP).</w:t>
            </w:r>
          </w:p>
        </w:tc>
      </w:tr>
    </w:tbl>
    <w:p xmlns:w="http://schemas.openxmlformats.org/wordprocessingml/2006/main" w14:paraId="09B9B68B" w14:textId="77777777" w:rsidR="00991FA8" w:rsidRPr="00F60BD0" w:rsidRDefault="00991FA8" w:rsidP="00991FA8">
      <w:pPr>
        <w:spacing w:after="179"/>
        <w:rPr>
          <w:sz w:val="12"/>
          <w:szCs w:val="12"/>
        </w:rPr>
      </w:pPr>
    </w:p>
    <w:p xmlns:w="http://schemas.openxmlformats.org/wordprocessingml/2006/main" w14:paraId="349CA4ED" w14:textId="77777777" w:rsidR="00991FA8" w:rsidRPr="00F60BD0" w:rsidRDefault="00991FA8" w:rsidP="00991FA8">
      <w:pPr>
        <w:pStyle w:val="30"/>
        <w:numPr>
          <w:ilvl w:val="1"/>
          <w:numId w:val="2"/>
        </w:numPr>
        <w:tabs>
          <w:tab w:val="left" w:pos="579"/>
        </w:tabs>
        <w:spacing w:after="120"/>
        <w:outlineLvl w:val="9"/>
      </w:pPr>
      <w:bookmarkStart w:id="8" w:name="bookmark17"/>
      <w:r w:rsidRPr="00F60BD0">
        <w:rPr>
          <w:b/>
          <w:rStyle w:val="3"/>
          <w:lang w:bidi="pl-PL" w:val="pl-PL"/>
        </w:rPr>
        <w:t xml:space="preserve">Elementy oznakowania</w:t>
      </w:r>
      <w:bookmarkEnd w:id="8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6853"/>
      </w:tblGrid>
      <w:tr w:rsidR="00991FA8" w:rsidRPr="00F60BD0" w14:paraId="08F59EB4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4" w:type="pct"/>
            <w:shd w:val="clear" w:color="auto" w:fill="E6F1E6"/>
          </w:tcPr>
          <w:p w14:paraId="786FD4F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Inne uwagi dotyczące oznakowania (CLP)</w:t>
            </w:r>
          </w:p>
        </w:tc>
        <w:tc>
          <w:tcPr>
            <w:tcW w:w="3496" w:type="pct"/>
            <w:shd w:val="clear" w:color="auto" w:fill="F2F2F2" w:themeFill="background1" w:themeFillShade="F2"/>
          </w:tcPr>
          <w:p w14:paraId="7548E7E8" w14:textId="10F43391" w:rsidR="00991FA8" w:rsidRPr="00F60BD0" w:rsidRDefault="00413087" w:rsidP="00413087">
            <w:pPr>
              <w:pStyle w:val="a6"/>
            </w:pPr>
            <w:r w:rsidRPr="00413087">
              <w:rPr>
                <w:lang w:bidi="pl-PL" w:val="pl-PL"/>
              </w:rPr>
              <w:t xml:space="preserve">Brak elementów oznakowania. Produkt nie jest sklasyfikowany jako niebezpieczny zgodnie z obowiązującymi przepisami.</w:t>
            </w:r>
          </w:p>
        </w:tc>
      </w:tr>
      <w:tr w:rsidR="00C477A7" w:rsidRPr="00F60BD0" w14:paraId="72C6C57D" w14:textId="77777777" w:rsidTr="00C477A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D341999" w14:textId="6F30114A" w:rsidR="00C477A7" w:rsidRPr="00F60BD0" w:rsidRDefault="00C477A7" w:rsidP="00D8493F">
            <w:pPr>
              <w:spacing w:before="240"/>
            </w:pPr>
            <w:r w:rsidRPr="00F60BD0">
              <w:rPr>
                <w:b/>
                <w:rStyle w:val="a5"/>
                <w:sz w:val="20"/>
                <w:szCs w:val="20"/>
                <w:lang w:bidi="pl-PL" w:val="pl-PL"/>
              </w:rPr>
              <w:t xml:space="preserve">2.3. Inne zagrożenia</w:t>
            </w:r>
          </w:p>
        </w:tc>
      </w:tr>
      <w:tr w:rsidR="00991FA8" w:rsidRPr="00F60BD0" w14:paraId="3C100BAA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4" w:type="pct"/>
            <w:shd w:val="clear" w:color="auto" w:fill="E6F1E6"/>
          </w:tcPr>
          <w:p w14:paraId="4E93547B" w14:textId="77777777" w:rsidR="00991FA8" w:rsidRPr="00F60BD0" w:rsidRDefault="00991FA8" w:rsidP="00D8493F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PBT / vPvB</w:t>
            </w:r>
          </w:p>
        </w:tc>
        <w:tc>
          <w:tcPr>
            <w:tcW w:w="3496" w:type="pct"/>
            <w:shd w:val="clear" w:color="auto" w:fill="auto"/>
          </w:tcPr>
          <w:p w14:paraId="051CC722" w14:textId="5E709335" w:rsidR="00991FA8" w:rsidRPr="00F60BD0" w:rsidRDefault="00C477A7" w:rsidP="00D8493F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Nie sklasyfikowano jako PBT/vPvB zgodnie z obowiązującymi kryteriami UE.</w:t>
            </w:r>
          </w:p>
        </w:tc>
      </w:tr>
      <w:tr w:rsidR="00991FA8" w:rsidRPr="00F60BD0" w14:paraId="69A49F87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4" w:type="pct"/>
            <w:shd w:val="clear" w:color="auto" w:fill="E6F1E6"/>
          </w:tcPr>
          <w:p w14:paraId="4E9C47F5" w14:textId="77777777" w:rsidR="00991FA8" w:rsidRPr="00F60BD0" w:rsidRDefault="00991FA8" w:rsidP="00D8493F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Ogólny opis zagrożenia</w:t>
            </w:r>
          </w:p>
        </w:tc>
        <w:tc>
          <w:tcPr>
            <w:tcW w:w="3496" w:type="pct"/>
            <w:shd w:val="clear" w:color="auto" w:fill="F2F2F2" w:themeFill="background1" w:themeFillShade="F2"/>
          </w:tcPr>
          <w:p w14:paraId="5C815B9E" w14:textId="588AD08F" w:rsidR="00991FA8" w:rsidRPr="00F60BD0" w:rsidRDefault="00D56C47" w:rsidP="00D8493F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Pył w wysokich stężeniach może tworzyć z powietrzem mieszaninę wybuchową.</w:t>
            </w:r>
          </w:p>
        </w:tc>
      </w:tr>
      <w:tr w:rsidR="00991FA8" w:rsidRPr="00F60BD0" w14:paraId="4501AC02" w14:textId="77777777" w:rsidTr="00D8493F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4" w:type="pct"/>
            <w:shd w:val="clear" w:color="auto" w:fill="E6F1E6"/>
          </w:tcPr>
          <w:p w14:paraId="6B88E3CB" w14:textId="77777777" w:rsidR="00991FA8" w:rsidRPr="00F60BD0" w:rsidRDefault="00991FA8" w:rsidP="00D8493F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Inne zagrożenia</w:t>
            </w:r>
          </w:p>
        </w:tc>
        <w:tc>
          <w:tcPr>
            <w:tcW w:w="3496" w:type="pct"/>
            <w:shd w:val="clear" w:color="auto" w:fill="auto"/>
          </w:tcPr>
          <w:p w14:paraId="7D97D635" w14:textId="5C435211" w:rsidR="00991FA8" w:rsidRPr="00F60BD0" w:rsidRDefault="00C477A7" w:rsidP="00C477A7">
            <w:pPr>
              <w:pStyle w:val="a6"/>
              <w:spacing w:before="120"/>
            </w:pPr>
            <w:r w:rsidRPr="00C477A7">
              <w:rPr>
                <w:lang w:bidi="pl-PL" w:val="pl-PL"/>
              </w:rPr>
              <w:t xml:space="preserve">Właściwości zaburzające funkcjonowanie układu hormonalnego: Produkt nie zawiera substancji w ilościach przekraczających próg zgłoszenia </w:t>
            </w:r>
            <w:r w:rsidRPr="00C477A7">
              <w:rPr>
                <w:rFonts w:hint="eastAsia"/>
                <w:lang w:bidi="pl-PL" w:val="pl-PL"/>
              </w:rPr>
              <w:t xml:space="preserve">≥</w:t>
            </w:r>
            <w:r w:rsidRPr="00C477A7">
              <w:rPr>
                <w:lang w:bidi="pl-PL" w:val="pl-PL"/>
              </w:rPr>
              <w:t xml:space="preserve"> 0,1%, co do których stwierdzono właściwości zaburzające funkcjonowanie układu hormonalnego.</w:t>
            </w:r>
          </w:p>
        </w:tc>
      </w:tr>
    </w:tbl>
    <w:p xmlns:w="http://schemas.openxmlformats.org/wordprocessingml/2006/main" w14:paraId="6C30B333" w14:textId="77777777" w:rsidR="00991FA8" w:rsidRPr="00F60BD0" w:rsidRDefault="00991FA8" w:rsidP="00991FA8">
      <w:pPr>
        <w:spacing w:after="179"/>
      </w:pPr>
    </w:p>
    <w:p xmlns:w="http://schemas.openxmlformats.org/wordprocessingml/2006/main" w14:paraId="235789A4" w14:textId="77777777" w:rsidR="00991FA8" w:rsidRPr="00F60BD0" w:rsidRDefault="00991FA8" w:rsidP="00991F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0"/>
        <w:outlineLvl w:val="9"/>
      </w:pPr>
      <w:bookmarkStart w:id="9" w:name="bookmark20"/>
      <w:r w:rsidRPr="00F60BD0">
        <w:rPr>
          <w:b/>
          <w:rStyle w:val="23"/>
          <w:color w:val="FFFFFF"/>
          <w:lang w:bidi="pl-PL" w:val="pl-PL"/>
        </w:rPr>
        <w:t xml:space="preserve">SEKCJA 3: Skład/informacja o składnikach</w:t>
      </w:r>
      <w:bookmarkEnd w:id="9"/>
    </w:p>
    <w:p xmlns:w="http://schemas.openxmlformats.org/wordprocessingml/2006/main" w14:paraId="4E24616E" w14:textId="77777777" w:rsidR="00991FA8" w:rsidRPr="00F60BD0" w:rsidRDefault="00991FA8" w:rsidP="00991FA8">
      <w:pPr>
        <w:rPr>
          <w:lang w:val="uk-UA"/>
        </w:rPr>
      </w:pPr>
    </w:p>
    <w:tbl xmlns:w="http://schemas.openxmlformats.org/wordprocessingml/2006/main">
      <w:tblPr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5"/>
        <w:gridCol w:w="1172"/>
        <w:gridCol w:w="1294"/>
        <w:gridCol w:w="1884"/>
        <w:gridCol w:w="1976"/>
        <w:gridCol w:w="1650"/>
      </w:tblGrid>
      <w:tr w:rsidR="0055778B" w:rsidRPr="00F60BD0" w14:paraId="337B450F" w14:textId="77777777" w:rsidTr="0055778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BB4D5D0" w14:textId="77777777" w:rsidR="0055778B" w:rsidRPr="00F60BD0" w:rsidRDefault="0055778B" w:rsidP="00204559">
            <w:pPr>
              <w:pStyle w:val="a6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pl-PL" w:val="pl-PL"/>
              </w:rPr>
              <w:t xml:space="preserve">3.2. Mieszaniny</w:t>
            </w:r>
          </w:p>
        </w:tc>
      </w:tr>
      <w:tr w:rsidR="0055778B" w:rsidRPr="00F60BD0" w14:paraId="683F4F74" w14:textId="77777777" w:rsidTr="0055778B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68FA5FEF" w14:textId="77777777" w:rsidR="0055778B" w:rsidRPr="00F60BD0" w:rsidRDefault="0055778B" w:rsidP="00204559">
            <w:pPr>
              <w:pStyle w:val="a6"/>
              <w:rPr>
                <w:rStyle w:val="a5"/>
                <w:b/>
                <w:bCs/>
                <w:sz w:val="20"/>
                <w:szCs w:val="20"/>
              </w:rPr>
            </w:pPr>
          </w:p>
        </w:tc>
      </w:tr>
      <w:tr w:rsidR="0055778B" w:rsidRPr="00F60BD0" w14:paraId="14A70910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1" w:type="pct"/>
            <w:shd w:val="clear" w:color="auto" w:fill="FFFF97"/>
          </w:tcPr>
          <w:p w14:paraId="1B1528A4" w14:textId="1A54AAD3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Składnik </w:t>
            </w:r>
          </w:p>
        </w:tc>
        <w:tc>
          <w:tcPr>
            <w:tcW w:w="1258" w:type="pct"/>
            <w:gridSpan w:val="2"/>
            <w:shd w:val="clear" w:color="auto" w:fill="FFFF97"/>
          </w:tcPr>
          <w:p w14:paraId="3ED44962" w14:textId="75DC2B2F" w:rsidR="0055778B" w:rsidRPr="00F60BD0" w:rsidRDefault="0055778B" w:rsidP="00204559">
            <w:pPr>
              <w:pStyle w:val="a6"/>
              <w:rPr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Identyfikator</w:t>
            </w:r>
          </w:p>
        </w:tc>
        <w:tc>
          <w:tcPr>
            <w:tcW w:w="961" w:type="pct"/>
            <w:shd w:val="clear" w:color="auto" w:fill="FFFF97"/>
          </w:tcPr>
          <w:p w14:paraId="710FFA95" w14:textId="7C455EFF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Klasyfikacja </w:t>
            </w:r>
          </w:p>
        </w:tc>
        <w:tc>
          <w:tcPr>
            <w:tcW w:w="1008" w:type="pct"/>
            <w:shd w:val="clear" w:color="auto" w:fill="FFFF97"/>
          </w:tcPr>
          <w:p w14:paraId="4A84B3A5" w14:textId="1A71ABC7" w:rsidR="0055778B" w:rsidRPr="00F60BD0" w:rsidRDefault="0055778B" w:rsidP="00204559">
            <w:pPr>
              <w:pStyle w:val="a6"/>
              <w:rPr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Zawartość</w:t>
            </w:r>
          </w:p>
        </w:tc>
        <w:tc>
          <w:tcPr>
            <w:tcW w:w="842" w:type="pct"/>
            <w:shd w:val="clear" w:color="auto" w:fill="FFFF97"/>
          </w:tcPr>
          <w:p w14:paraId="5FECA5F1" w14:textId="77777777" w:rsidR="0055778B" w:rsidRPr="00F60BD0" w:rsidRDefault="0055778B" w:rsidP="0055778B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Uwagi</w:t>
            </w:r>
          </w:p>
        </w:tc>
      </w:tr>
      <w:tr w:rsidR="0055778B" w:rsidRPr="00F60BD0" w14:paraId="2FC019EF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1" w:type="pct"/>
            <w:shd w:val="clear" w:color="auto" w:fill="auto"/>
          </w:tcPr>
          <w:p w14:paraId="243F8D66" w14:textId="3D2A1853" w:rsidR="0055778B" w:rsidRPr="00F60BD0" w:rsidRDefault="0055778B" w:rsidP="00204559">
            <w:pPr>
              <w:pStyle w:val="a6"/>
              <w:rPr>
                <w:rStyle w:val="a5"/>
              </w:rPr>
            </w:pPr>
            <w:r w:rsidRPr="00F60BD0">
              <w:rPr>
                <w:rStyle w:val="a5"/>
                <w:lang w:bidi="pl-PL" w:val="pl-PL"/>
              </w:rPr>
              <w:t xml:space="preserve">Polistyren</w:t>
            </w:r>
          </w:p>
        </w:tc>
        <w:tc>
          <w:tcPr>
            <w:tcW w:w="1258" w:type="pct"/>
            <w:gridSpan w:val="2"/>
            <w:shd w:val="clear" w:color="auto" w:fill="auto"/>
          </w:tcPr>
          <w:p w14:paraId="352056E0" w14:textId="4C287067" w:rsidR="0055778B" w:rsidRPr="00F60BD0" w:rsidRDefault="00C9068C" w:rsidP="00204559">
            <w:pPr>
              <w:pStyle w:val="a6"/>
              <w:rPr>
                <w:rStyle w:val="a5"/>
              </w:rPr>
            </w:pPr>
            <w:r w:rsidRPr="00F60BD0">
              <w:rPr>
                <w:lang w:bidi="pl-PL" w:val="pl-PL"/>
              </w:rPr>
              <w:t xml:space="preserve">Numer CAS: 9003-53-6</w:t>
            </w:r>
          </w:p>
        </w:tc>
        <w:tc>
          <w:tcPr>
            <w:tcW w:w="961" w:type="pct"/>
            <w:shd w:val="clear" w:color="auto" w:fill="auto"/>
            <w:vAlign w:val="bottom"/>
          </w:tcPr>
          <w:p w14:paraId="34B19A87" w14:textId="0C5A6070" w:rsidR="0055778B" w:rsidRPr="00F60BD0" w:rsidRDefault="0055778B" w:rsidP="00204559">
            <w:pPr>
              <w:pStyle w:val="a6"/>
              <w:rPr>
                <w:rStyle w:val="a5"/>
              </w:rPr>
            </w:pPr>
            <w:r w:rsidRPr="00F60BD0">
              <w:rPr>
                <w:rStyle w:val="a5"/>
                <w:lang w:bidi="pl-PL" w:val="pl-PL"/>
              </w:rPr>
              <w:t xml:space="preserve">Klasyfikacja CLP, uwagi: Brak klasyfikacji.</w:t>
            </w:r>
          </w:p>
        </w:tc>
        <w:tc>
          <w:tcPr>
            <w:tcW w:w="1008" w:type="pct"/>
            <w:shd w:val="clear" w:color="auto" w:fill="auto"/>
          </w:tcPr>
          <w:p w14:paraId="1C820E01" w14:textId="3BA545F9" w:rsidR="0055778B" w:rsidRPr="00F60BD0" w:rsidRDefault="00C9068C" w:rsidP="00204559">
            <w:pPr>
              <w:pStyle w:val="a6"/>
              <w:rPr>
                <w:rStyle w:val="a5"/>
              </w:rPr>
            </w:pPr>
            <w:r w:rsidRPr="00F60BD0">
              <w:rPr>
                <w:lang w:bidi="pl-PL" w:val="pl-PL"/>
              </w:rPr>
              <w:t xml:space="preserve">95 - 99 % wag.</w:t>
            </w:r>
          </w:p>
        </w:tc>
        <w:tc>
          <w:tcPr>
            <w:tcW w:w="842" w:type="pct"/>
            <w:shd w:val="clear" w:color="auto" w:fill="auto"/>
          </w:tcPr>
          <w:p w14:paraId="445FF17D" w14:textId="77777777" w:rsidR="0055778B" w:rsidRPr="00F60BD0" w:rsidRDefault="0055778B" w:rsidP="00204559">
            <w:pPr>
              <w:pStyle w:val="a6"/>
              <w:jc w:val="right"/>
              <w:rPr>
                <w:rStyle w:val="a5"/>
              </w:rPr>
            </w:pPr>
          </w:p>
        </w:tc>
      </w:tr>
      <w:tr w:rsidR="00C9068C" w:rsidRPr="00F60BD0" w14:paraId="275EFB5F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1" w:type="pct"/>
            <w:shd w:val="clear" w:color="auto" w:fill="F2F2F2" w:themeFill="background1" w:themeFillShade="F2"/>
          </w:tcPr>
          <w:p w14:paraId="67135D9D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Pentan</w:t>
            </w:r>
          </w:p>
        </w:tc>
        <w:tc>
          <w:tcPr>
            <w:tcW w:w="1258" w:type="pct"/>
            <w:gridSpan w:val="2"/>
            <w:shd w:val="clear" w:color="auto" w:fill="F2F2F2" w:themeFill="background1" w:themeFillShade="F2"/>
          </w:tcPr>
          <w:p w14:paraId="720185AF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Numer CAS: 109-66-0 </w:t>
            </w:r>
          </w:p>
          <w:p w14:paraId="26BEB76D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Numer WE: 203-692-4 </w:t>
            </w:r>
          </w:p>
          <w:p w14:paraId="6CFB2FB7" w14:textId="3F7280A9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Numer indeksowy: 601-006-00-1</w:t>
            </w:r>
          </w:p>
        </w:tc>
        <w:tc>
          <w:tcPr>
            <w:tcW w:w="961" w:type="pct"/>
            <w:shd w:val="clear" w:color="auto" w:fill="F2F2F2" w:themeFill="background1" w:themeFillShade="F2"/>
            <w:vAlign w:val="bottom"/>
          </w:tcPr>
          <w:p w14:paraId="089C1E1E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Flam. Liq. 2; H225 </w:t>
            </w:r>
          </w:p>
          <w:p w14:paraId="64A82ABC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Asp. Tox. 1; H304 </w:t>
            </w:r>
          </w:p>
          <w:p w14:paraId="7B627DF5" w14:textId="683C196C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STOT SE 3; H336</w:t>
            </w:r>
          </w:p>
          <w:p w14:paraId="17B11851" w14:textId="77777777" w:rsidR="00C9068C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Aquatic Chronic 2; </w:t>
            </w:r>
          </w:p>
          <w:p w14:paraId="0C871139" w14:textId="227C5AB8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H411</w:t>
            </w:r>
          </w:p>
          <w:p w14:paraId="34AC7CDE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EUH 066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583F1D39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1 - 2 % wag.</w:t>
            </w:r>
          </w:p>
        </w:tc>
        <w:tc>
          <w:tcPr>
            <w:tcW w:w="842" w:type="pct"/>
            <w:shd w:val="clear" w:color="auto" w:fill="F2F2F2" w:themeFill="background1" w:themeFillShade="F2"/>
          </w:tcPr>
          <w:p w14:paraId="085105FA" w14:textId="77777777" w:rsidR="0055778B" w:rsidRPr="00F60BD0" w:rsidRDefault="0055778B" w:rsidP="00204559">
            <w:pPr>
              <w:rPr>
                <w:sz w:val="10"/>
                <w:szCs w:val="10"/>
              </w:rPr>
            </w:pPr>
          </w:p>
        </w:tc>
      </w:tr>
      <w:tr w:rsidR="0055778B" w:rsidRPr="00F60BD0" w14:paraId="794D921B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1" w:type="pct"/>
            <w:shd w:val="clear" w:color="auto" w:fill="auto"/>
          </w:tcPr>
          <w:p w14:paraId="01DE4428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Izopentan</w:t>
            </w:r>
          </w:p>
        </w:tc>
        <w:tc>
          <w:tcPr>
            <w:tcW w:w="1258" w:type="pct"/>
            <w:gridSpan w:val="2"/>
            <w:shd w:val="clear" w:color="auto" w:fill="auto"/>
          </w:tcPr>
          <w:p w14:paraId="4320F9FC" w14:textId="77777777" w:rsidR="00893CD8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Numer CAS: 78-78-4 </w:t>
            </w:r>
          </w:p>
          <w:p w14:paraId="55FD952F" w14:textId="77777777" w:rsidR="00893CD8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Numer WE: 201-142-8 </w:t>
            </w:r>
          </w:p>
          <w:p w14:paraId="46E96170" w14:textId="632322DE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Numer indeksowy: 601-085-00-2</w:t>
            </w:r>
          </w:p>
        </w:tc>
        <w:tc>
          <w:tcPr>
            <w:tcW w:w="961" w:type="pct"/>
            <w:shd w:val="clear" w:color="auto" w:fill="auto"/>
          </w:tcPr>
          <w:p w14:paraId="024BD44B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Flam. Liq. 1; H224 Asp. Tox. 1; H304 STOT SE 3; H336</w:t>
            </w:r>
          </w:p>
          <w:p w14:paraId="1FB4F343" w14:textId="77777777" w:rsidR="0055778B" w:rsidRPr="00F60BD0" w:rsidRDefault="0055778B" w:rsidP="00204559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Aquatic Chronic 2; </w:t>
            </w:r>
          </w:p>
          <w:p w14:paraId="7BE50A6F" w14:textId="77777777" w:rsidR="00893CD8" w:rsidRPr="00F60BD0" w:rsidRDefault="00893CD8" w:rsidP="00893CD8">
            <w:pPr>
              <w:pStyle w:val="a8"/>
            </w:pPr>
            <w:r w:rsidRPr="00F60BD0">
              <w:rPr>
                <w:rStyle w:val="a7"/>
                <w:lang w:bidi="pl-PL" w:val="pl-PL"/>
              </w:rPr>
              <w:t xml:space="preserve">H411</w:t>
            </w:r>
          </w:p>
          <w:p w14:paraId="321BFA1E" w14:textId="1CCE2DE7" w:rsidR="00893CD8" w:rsidRPr="00F60BD0" w:rsidRDefault="00893CD8" w:rsidP="00893CD8">
            <w:pPr>
              <w:pStyle w:val="a6"/>
              <w:rPr>
                <w:lang w:val="uk-UA"/>
              </w:rPr>
            </w:pPr>
            <w:r w:rsidRPr="00F60BD0">
              <w:rPr>
                <w:rStyle w:val="a7"/>
                <w:lang w:bidi="pl-PL" w:val="pl-PL"/>
              </w:rPr>
              <w:t xml:space="preserve">EUH 066</w:t>
            </w:r>
          </w:p>
        </w:tc>
        <w:tc>
          <w:tcPr>
            <w:tcW w:w="1008" w:type="pct"/>
            <w:shd w:val="clear" w:color="auto" w:fill="auto"/>
          </w:tcPr>
          <w:p w14:paraId="76572591" w14:textId="77777777" w:rsidR="0055778B" w:rsidRPr="00F60BD0" w:rsidRDefault="0055778B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&lt; 1 % wag.</w:t>
            </w:r>
          </w:p>
        </w:tc>
        <w:tc>
          <w:tcPr>
            <w:tcW w:w="842" w:type="pct"/>
            <w:shd w:val="clear" w:color="auto" w:fill="auto"/>
          </w:tcPr>
          <w:p w14:paraId="08492643" w14:textId="77777777" w:rsidR="0055778B" w:rsidRPr="00F60BD0" w:rsidRDefault="0055778B" w:rsidP="00204559">
            <w:pPr>
              <w:rPr>
                <w:sz w:val="10"/>
                <w:szCs w:val="10"/>
              </w:rPr>
            </w:pPr>
          </w:p>
        </w:tc>
      </w:tr>
      <w:tr w:rsidR="00991FA8" w:rsidRPr="00F60BD0" w14:paraId="097BA74D" w14:textId="77777777" w:rsidTr="00893CD8">
        <w:tblPrEx>
          <w:jc w:val="center"/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9" w:type="pct"/>
            <w:gridSpan w:val="2"/>
            <w:shd w:val="clear" w:color="auto" w:fill="E6F1E6"/>
          </w:tcPr>
          <w:p w14:paraId="26C05C06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Opis mieszaniny</w:t>
            </w:r>
          </w:p>
        </w:tc>
        <w:tc>
          <w:tcPr>
            <w:tcW w:w="3471" w:type="pct"/>
            <w:gridSpan w:val="4"/>
            <w:shd w:val="clear" w:color="auto" w:fill="auto"/>
          </w:tcPr>
          <w:p w14:paraId="3C970A87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Zastosowane składniki polimeryzują w stałą sieć polimerową. Badania wykazują, że produkt końcowy nie uwalnia do powietrza substancji szkodliwych.</w:t>
            </w:r>
          </w:p>
        </w:tc>
      </w:tr>
      <w:tr w:rsidR="00991FA8" w:rsidRPr="00F60BD0" w14:paraId="52BD33D7" w14:textId="77777777" w:rsidTr="00893CD8">
        <w:tblPrEx>
          <w:jc w:val="center"/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9" w:type="pct"/>
            <w:gridSpan w:val="2"/>
            <w:shd w:val="clear" w:color="auto" w:fill="E6F1E6"/>
            <w:vAlign w:val="center"/>
          </w:tcPr>
          <w:p w14:paraId="67CDE8AC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Uwagi dotyczące składników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14:paraId="6163F50F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Pełny tekst wszystkich zwrotów wskazujących rodzaj zagrożenia podano w sekcji 16.</w:t>
            </w:r>
          </w:p>
        </w:tc>
      </w:tr>
    </w:tbl>
    <w:p xmlns:w="http://schemas.openxmlformats.org/wordprocessingml/2006/main" w14:paraId="3F7A8E74" w14:textId="77777777" w:rsidR="00991FA8" w:rsidRPr="00F60BD0" w:rsidRDefault="00991FA8" w:rsidP="00991FA8">
      <w:pPr>
        <w:spacing w:after="179"/>
      </w:pPr>
    </w:p>
    <w:p xmlns:w="http://schemas.openxmlformats.org/wordprocessingml/2006/main" w14:paraId="5BB7DFB1" w14:textId="77777777" w:rsidR="00991FA8" w:rsidRPr="00F60BD0" w:rsidRDefault="00991FA8" w:rsidP="00991F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08"/>
        <w:outlineLvl w:val="9"/>
      </w:pPr>
      <w:bookmarkStart w:id="10" w:name="bookmark23"/>
      <w:r w:rsidRPr="00F60BD0">
        <w:rPr>
          <w:b/>
          <w:rStyle w:val="23"/>
          <w:color w:val="FFFFFF"/>
          <w:lang w:bidi="pl-PL" w:val="pl-PL"/>
        </w:rPr>
        <w:t xml:space="preserve">SEKCJA 4: Środki pierwszej pomocy</w:t>
      </w:r>
      <w:bookmarkEnd w:id="10"/>
    </w:p>
    <w:p xmlns:w="http://schemas.openxmlformats.org/wordprocessingml/2006/main" w14:paraId="380D6431" w14:textId="77777777" w:rsidR="00991FA8" w:rsidRPr="00F60BD0" w:rsidRDefault="00991FA8" w:rsidP="00893CD8">
      <w:pPr>
        <w:pStyle w:val="30"/>
        <w:numPr>
          <w:ilvl w:val="1"/>
          <w:numId w:val="3"/>
        </w:numPr>
        <w:tabs>
          <w:tab w:val="left" w:pos="426"/>
          <w:tab w:val="left" w:pos="579"/>
        </w:tabs>
        <w:spacing w:after="120"/>
        <w:outlineLvl w:val="9"/>
      </w:pPr>
      <w:bookmarkStart w:id="11" w:name="bookmark25"/>
      <w:r w:rsidRPr="00F60BD0">
        <w:rPr>
          <w:b/>
          <w:rStyle w:val="3"/>
          <w:lang w:bidi="pl-PL" w:val="pl-PL"/>
        </w:rPr>
        <w:t xml:space="preserve">Opis środków pierwszej pomocy</w:t>
      </w:r>
      <w:bookmarkEnd w:id="1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78BCAE37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4C96BF0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Informacje ogólne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E3EC29B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W przypadku złego samopoczucia zasięgnąć porady lekarza. W razie konieczności zasięgnięcia porady lekarza należy pokazać pojemnik lub etykietę.</w:t>
            </w:r>
          </w:p>
        </w:tc>
      </w:tr>
      <w:tr w:rsidR="00991FA8" w:rsidRPr="00F60BD0" w14:paraId="641B12F6" w14:textId="77777777" w:rsidTr="00893CD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9746232" w14:textId="77777777" w:rsidR="00991FA8" w:rsidRPr="00F60BD0" w:rsidRDefault="00991FA8" w:rsidP="00893CD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Wdychanie</w:t>
            </w:r>
          </w:p>
        </w:tc>
        <w:tc>
          <w:tcPr>
            <w:tcW w:w="3499" w:type="pct"/>
            <w:shd w:val="clear" w:color="auto" w:fill="auto"/>
          </w:tcPr>
          <w:p w14:paraId="00E81FDD" w14:textId="2EDD28BD" w:rsidR="00991FA8" w:rsidRPr="00F60BD0" w:rsidRDefault="00991FA8" w:rsidP="00893CD8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W przypadku wystąpienia objawów wyprowadzić poszkodowanego na świeże powietrze. Jeśli objawy utrzymują się lub są nasilone, zapewnić pomoc lekarską.</w:t>
            </w:r>
          </w:p>
        </w:tc>
      </w:tr>
    </w:tbl>
    <w:p xmlns:w="http://schemas.openxmlformats.org/wordprocessingml/2006/main" w14:paraId="7DB3519D" w14:textId="77777777" w:rsidR="00991FA8" w:rsidRPr="00F60BD0" w:rsidRDefault="00991FA8" w:rsidP="00991FA8">
      <w:r w:rsidRPr="00F60BD0">
        <w:rPr>
          <w:lang w:bidi="pl-PL" w:val="pl-PL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50F883AC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8C9DE96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Kontakt ze skórą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36CD372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Dokładnie umyć skórę dużą ilością wody z mydłem. W przypadku wystąpienia podrażnienia skóry: Zasięgnąć porady lekarza.</w:t>
            </w:r>
          </w:p>
        </w:tc>
      </w:tr>
      <w:tr w:rsidR="00991FA8" w:rsidRPr="00F60BD0" w14:paraId="52104095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68E02D5B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Kontakt z oczami</w:t>
            </w:r>
          </w:p>
        </w:tc>
        <w:tc>
          <w:tcPr>
            <w:tcW w:w="3499" w:type="pct"/>
            <w:shd w:val="clear" w:color="auto" w:fill="auto"/>
          </w:tcPr>
          <w:p w14:paraId="7B38EE05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Natychmiast płukać oczy dużą ilością wody przez kilka minut, trzymając powieki otwarte. Wyjąć soczewki kontaktowe, jeżeli są i można to łatwo zrobić. Nadal płukać. W przypadku utrzymywania się działania drażniącego na oczy: Zasięgnąć porady lekarza.</w:t>
            </w:r>
          </w:p>
        </w:tc>
      </w:tr>
      <w:tr w:rsidR="00991FA8" w:rsidRPr="00F60BD0" w14:paraId="2DD95E4A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48A7D41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Spożycie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FF3FA62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NIE wywoływać wymiotów. Osobę nieprzytomną ułożyć w pozycji bocznej ustalonej i upewnić się, że drogi oddechowe są drożne. Jeśli objawy utrzymują się lub są nasilone, zapewnić pomoc lekarską.</w:t>
            </w:r>
          </w:p>
        </w:tc>
      </w:tr>
    </w:tbl>
    <w:p xmlns:w="http://schemas.openxmlformats.org/wordprocessingml/2006/main" w14:paraId="07030AD0" w14:textId="77777777" w:rsidR="00991FA8" w:rsidRPr="00F60BD0" w:rsidRDefault="00991FA8" w:rsidP="00991FA8">
      <w:pPr>
        <w:spacing w:after="159"/>
      </w:pPr>
    </w:p>
    <w:p xmlns:w="http://schemas.openxmlformats.org/wordprocessingml/2006/main" w14:paraId="1AC27D72" w14:textId="77777777" w:rsidR="00991FA8" w:rsidRPr="00F60BD0" w:rsidRDefault="00991FA8" w:rsidP="00991FA8">
      <w:pPr>
        <w:pStyle w:val="30"/>
        <w:numPr>
          <w:ilvl w:val="1"/>
          <w:numId w:val="3"/>
        </w:numPr>
        <w:tabs>
          <w:tab w:val="left" w:pos="522"/>
        </w:tabs>
        <w:spacing w:after="120"/>
        <w:outlineLvl w:val="9"/>
      </w:pPr>
      <w:bookmarkStart w:id="12" w:name="bookmark27"/>
      <w:r w:rsidRPr="00F60BD0">
        <w:rPr>
          <w:b/>
          <w:rStyle w:val="3"/>
          <w:lang w:bidi="pl-PL" w:val="pl-PL"/>
        </w:rPr>
        <w:t xml:space="preserve">Najważniejsze ostre i opóźnione objawy oraz skutki narażenia</w:t>
      </w:r>
      <w:bookmarkEnd w:id="12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05B88711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2533483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Ostre objawy i skutki</w:t>
            </w:r>
          </w:p>
        </w:tc>
        <w:tc>
          <w:tcPr>
            <w:tcW w:w="3499" w:type="pct"/>
            <w:shd w:val="clear" w:color="auto" w:fill="auto"/>
          </w:tcPr>
          <w:p w14:paraId="3D1264F9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Brak znanych ostrych objawów lub skutków.</w:t>
            </w:r>
          </w:p>
        </w:tc>
      </w:tr>
      <w:tr w:rsidR="00991FA8" w:rsidRPr="00F60BD0" w14:paraId="3FF7BACF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3224C27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Opóźnione objawy i skutki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5D037C1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Brak znanych opóźnionych objawów lub skutków.</w:t>
            </w:r>
          </w:p>
        </w:tc>
      </w:tr>
    </w:tbl>
    <w:p xmlns:w="http://schemas.openxmlformats.org/wordprocessingml/2006/main" w14:paraId="1DC66CEB" w14:textId="77777777" w:rsidR="00991FA8" w:rsidRPr="00F60BD0" w:rsidRDefault="00991FA8" w:rsidP="00991FA8">
      <w:pPr>
        <w:spacing w:after="159"/>
      </w:pPr>
    </w:p>
    <w:p xmlns:w="http://schemas.openxmlformats.org/wordprocessingml/2006/main" w14:paraId="604D456A" w14:textId="77777777" w:rsidR="00991FA8" w:rsidRPr="00F60BD0" w:rsidRDefault="00991FA8" w:rsidP="00991FA8">
      <w:pPr>
        <w:pStyle w:val="30"/>
        <w:numPr>
          <w:ilvl w:val="1"/>
          <w:numId w:val="3"/>
        </w:numPr>
        <w:tabs>
          <w:tab w:val="left" w:pos="579"/>
        </w:tabs>
        <w:spacing w:after="40"/>
        <w:outlineLvl w:val="9"/>
        <w:rPr>
          <w:rStyle w:val="3"/>
          <w:b/>
          <w:bCs/>
        </w:rPr>
      </w:pPr>
      <w:bookmarkStart w:id="13" w:name="bookmark29"/>
      <w:r w:rsidRPr="00F60BD0">
        <w:rPr>
          <w:b/>
          <w:rStyle w:val="3"/>
          <w:lang w:bidi="pl-PL" w:val="pl-PL"/>
        </w:rPr>
        <w:t xml:space="preserve">Wskazania dotyczące wszelkiej natychmiastowej pomocy lekarskiej i szczególnego postępowania z poszkodowanym</w:t>
      </w:r>
      <w:bookmarkEnd w:id="13"/>
    </w:p>
    <w:p xmlns:w="http://schemas.openxmlformats.org/wordprocessingml/2006/main" w14:paraId="6988E391" w14:textId="77777777" w:rsidR="009141A8" w:rsidRPr="00F60BD0" w:rsidRDefault="009141A8" w:rsidP="009141A8">
      <w:pPr>
        <w:pStyle w:val="30"/>
        <w:tabs>
          <w:tab w:val="left" w:pos="579"/>
        </w:tabs>
        <w:spacing w:after="40"/>
        <w:outlineLvl w:val="9"/>
        <w:rPr>
          <w:rStyle w:val="3"/>
          <w:b/>
          <w:bCs/>
          <w:sz w:val="4"/>
          <w:szCs w:val="4"/>
          <w:lang w:val="uk-UA"/>
        </w:rPr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141A8" w:rsidRPr="00F60BD0" w14:paraId="6DEEA71E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64470CA" w14:textId="5FF38C68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Inne informacje</w:t>
            </w:r>
          </w:p>
        </w:tc>
        <w:tc>
          <w:tcPr>
            <w:tcW w:w="3499" w:type="pct"/>
            <w:shd w:val="clear" w:color="auto" w:fill="auto"/>
          </w:tcPr>
          <w:p w14:paraId="5AA7AEED" w14:textId="168D3025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Brak specjalnych instrukcji. Leczenie objawowe.</w:t>
            </w:r>
          </w:p>
        </w:tc>
      </w:tr>
    </w:tbl>
    <w:p xmlns:w="http://schemas.openxmlformats.org/wordprocessingml/2006/main" w14:paraId="625A9162" w14:textId="77777777" w:rsidR="009141A8" w:rsidRPr="00F60BD0" w:rsidRDefault="009141A8" w:rsidP="009141A8">
      <w:pPr>
        <w:pStyle w:val="30"/>
        <w:tabs>
          <w:tab w:val="left" w:pos="579"/>
        </w:tabs>
        <w:spacing w:after="40"/>
        <w:outlineLvl w:val="9"/>
      </w:pPr>
    </w:p>
    <w:p xmlns:w="http://schemas.openxmlformats.org/wordprocessingml/2006/main" w14:paraId="613605A4" w14:textId="77777777" w:rsidR="00991FA8" w:rsidRPr="00F60BD0" w:rsidRDefault="00991FA8" w:rsidP="009141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3"/>
        <w:outlineLvl w:val="9"/>
      </w:pPr>
      <w:bookmarkStart w:id="14" w:name="bookmark31"/>
      <w:r w:rsidRPr="00F60BD0">
        <w:rPr>
          <w:b/>
          <w:rStyle w:val="23"/>
          <w:color w:val="FFFFFF"/>
          <w:lang w:bidi="pl-PL" w:val="pl-PL"/>
        </w:rPr>
        <w:t xml:space="preserve">SEKCJA 5: Postępowanie w przypadku pożaru</w:t>
      </w:r>
      <w:bookmarkEnd w:id="14"/>
    </w:p>
    <w:p xmlns:w="http://schemas.openxmlformats.org/wordprocessingml/2006/main" w14:paraId="70835891" w14:textId="77777777" w:rsidR="00991FA8" w:rsidRPr="00F60BD0" w:rsidRDefault="00991FA8" w:rsidP="00991FA8">
      <w:pPr>
        <w:pStyle w:val="30"/>
        <w:numPr>
          <w:ilvl w:val="1"/>
          <w:numId w:val="4"/>
        </w:numPr>
        <w:tabs>
          <w:tab w:val="left" w:pos="478"/>
        </w:tabs>
        <w:spacing w:after="120"/>
        <w:outlineLvl w:val="9"/>
      </w:pPr>
      <w:bookmarkStart w:id="15" w:name="bookmark33"/>
      <w:r w:rsidRPr="00F60BD0">
        <w:rPr>
          <w:b/>
          <w:rStyle w:val="3"/>
          <w:lang w:bidi="pl-PL" w:val="pl-PL"/>
        </w:rPr>
        <w:t xml:space="preserve">Środki gaśnicze</w:t>
      </w:r>
      <w:bookmarkEnd w:id="1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06BE4268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79E99368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Odpowiednie środki gaśnicze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center"/>
          </w:tcPr>
          <w:p w14:paraId="10C8E9CE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Środek gaśniczy można dobrać w zależności od otoczenia pożaru.</w:t>
            </w:r>
          </w:p>
        </w:tc>
      </w:tr>
      <w:tr w:rsidR="00991FA8" w:rsidRPr="00F60BD0" w14:paraId="52292E2C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C063698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Niewłaściwe środki gaśnicze</w:t>
            </w:r>
          </w:p>
        </w:tc>
        <w:tc>
          <w:tcPr>
            <w:tcW w:w="3499" w:type="pct"/>
            <w:shd w:val="clear" w:color="auto" w:fill="auto"/>
          </w:tcPr>
          <w:p w14:paraId="25694282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Nie używać zwartego strumienia wody (może rozprzestrzenić ogień).</w:t>
            </w:r>
          </w:p>
        </w:tc>
      </w:tr>
    </w:tbl>
    <w:p xmlns:w="http://schemas.openxmlformats.org/wordprocessingml/2006/main" w14:paraId="10DD29A0" w14:textId="77777777" w:rsidR="00991FA8" w:rsidRPr="00F60BD0" w:rsidRDefault="00991FA8" w:rsidP="00991FA8">
      <w:pPr>
        <w:spacing w:after="159"/>
      </w:pPr>
    </w:p>
    <w:p xmlns:w="http://schemas.openxmlformats.org/wordprocessingml/2006/main" w14:paraId="0F929839" w14:textId="77777777" w:rsidR="00991FA8" w:rsidRPr="00F60BD0" w:rsidRDefault="00991FA8" w:rsidP="00991FA8">
      <w:pPr>
        <w:pStyle w:val="30"/>
        <w:numPr>
          <w:ilvl w:val="1"/>
          <w:numId w:val="4"/>
        </w:numPr>
        <w:tabs>
          <w:tab w:val="left" w:pos="517"/>
        </w:tabs>
        <w:spacing w:after="120"/>
        <w:outlineLvl w:val="9"/>
      </w:pPr>
      <w:bookmarkStart w:id="16" w:name="bookmark35"/>
      <w:r w:rsidRPr="00F60BD0">
        <w:rPr>
          <w:b/>
          <w:rStyle w:val="3"/>
          <w:lang w:bidi="pl-PL" w:val="pl-PL"/>
        </w:rPr>
        <w:t xml:space="preserve">Szczególne zagrożenia związane z substancją lub mieszaniną</w:t>
      </w:r>
      <w:bookmarkEnd w:id="16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2ADBE7D1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5E685EC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Zagrożenia pożarowe i wybuchowe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7AC5F96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Pył w wysokich stężeniach może tworzyć z powietrzem mieszaninę wybuchową.</w:t>
            </w:r>
          </w:p>
        </w:tc>
      </w:tr>
      <w:tr w:rsidR="00991FA8" w:rsidRPr="00F60BD0" w14:paraId="5417B379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1590D2C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Niebezpieczne produkty spalania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279D2EC3" w14:textId="0C2F6AE3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W pożarze mogą powstawać szkodliwe dla zdrowia i toksyczne gazy. Dwutlenek węgla (CO2). Tlenek węgla (CO). Inne produkty niepełnego spalania.</w:t>
            </w:r>
          </w:p>
        </w:tc>
      </w:tr>
    </w:tbl>
    <w:p xmlns:w="http://schemas.openxmlformats.org/wordprocessingml/2006/main" w14:paraId="2C4D117C" w14:textId="77777777" w:rsidR="00991FA8" w:rsidRPr="00F60BD0" w:rsidRDefault="00991FA8" w:rsidP="00991FA8">
      <w:pPr>
        <w:spacing w:after="159"/>
      </w:pPr>
    </w:p>
    <w:p xmlns:w="http://schemas.openxmlformats.org/wordprocessingml/2006/main" w14:paraId="23A4846F" w14:textId="77777777" w:rsidR="00991FA8" w:rsidRPr="00F60BD0" w:rsidRDefault="00991FA8" w:rsidP="00991FA8">
      <w:pPr>
        <w:pStyle w:val="30"/>
        <w:numPr>
          <w:ilvl w:val="1"/>
          <w:numId w:val="4"/>
        </w:numPr>
        <w:tabs>
          <w:tab w:val="left" w:pos="512"/>
        </w:tabs>
        <w:spacing w:after="120"/>
        <w:outlineLvl w:val="9"/>
      </w:pPr>
      <w:bookmarkStart w:id="17" w:name="bookmark37"/>
      <w:r w:rsidRPr="00F60BD0">
        <w:rPr>
          <w:b/>
          <w:rStyle w:val="3"/>
          <w:lang w:bidi="pl-PL" w:val="pl-PL"/>
        </w:rPr>
        <w:t xml:space="preserve">Informacje dla straży pożarnej</w:t>
      </w:r>
      <w:bookmarkEnd w:id="17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141A8" w:rsidRPr="00F60BD0" w14:paraId="791C47CD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DF57385" w14:textId="704773C6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Środki ochrony indywidualnej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C5D79F4" w14:textId="49B1749C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Aparat oddechowy na sprężone powietrze i odzież ochronna.</w:t>
            </w:r>
          </w:p>
        </w:tc>
      </w:tr>
    </w:tbl>
    <w:p xmlns:w="http://schemas.openxmlformats.org/wordprocessingml/2006/main" w14:paraId="3765BC2F" w14:textId="77777777" w:rsidR="009141A8" w:rsidRPr="00F60BD0" w:rsidRDefault="009141A8" w:rsidP="00991FA8">
      <w:pPr>
        <w:pStyle w:val="a4"/>
        <w:tabs>
          <w:tab w:val="left" w:pos="2942"/>
        </w:tabs>
        <w:spacing w:after="280"/>
        <w:rPr>
          <w:lang w:val="uk-UA"/>
        </w:rPr>
      </w:pPr>
    </w:p>
    <w:p xmlns:w="http://schemas.openxmlformats.org/wordprocessingml/2006/main" w14:paraId="426F1154" w14:textId="77777777" w:rsidR="00991FA8" w:rsidRPr="00F60BD0" w:rsidRDefault="00991FA8" w:rsidP="009141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8"/>
        <w:outlineLvl w:val="9"/>
      </w:pPr>
      <w:bookmarkStart w:id="18" w:name="bookmark39"/>
      <w:r w:rsidRPr="00F60BD0">
        <w:rPr>
          <w:b/>
          <w:rStyle w:val="23"/>
          <w:color w:val="FFFFFF"/>
          <w:lang w:bidi="pl-PL" w:val="pl-PL"/>
        </w:rPr>
        <w:t xml:space="preserve">SEKCJA 6: Postępowanie w przypadku niezamierzonego uwolnienia do środowiska</w:t>
      </w:r>
      <w:bookmarkEnd w:id="18"/>
    </w:p>
    <w:p xmlns:w="http://schemas.openxmlformats.org/wordprocessingml/2006/main" w14:paraId="39F88F92" w14:textId="77777777" w:rsidR="00991FA8" w:rsidRPr="00F60BD0" w:rsidRDefault="00991FA8" w:rsidP="00991FA8">
      <w:pPr>
        <w:pStyle w:val="30"/>
        <w:numPr>
          <w:ilvl w:val="1"/>
          <w:numId w:val="5"/>
        </w:numPr>
        <w:tabs>
          <w:tab w:val="left" w:pos="478"/>
        </w:tabs>
        <w:spacing w:after="120"/>
        <w:outlineLvl w:val="9"/>
      </w:pPr>
      <w:bookmarkStart w:id="19" w:name="bookmark41"/>
      <w:r w:rsidRPr="00F60BD0">
        <w:rPr>
          <w:b/>
          <w:rStyle w:val="3"/>
          <w:lang w:bidi="pl-PL" w:val="pl-PL"/>
        </w:rPr>
        <w:t xml:space="preserve">Indywidualne środki ostrożności, wyposażenie ochronne i procedury w sytuacjach awaryjnych</w:t>
      </w:r>
      <w:bookmarkEnd w:id="19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6"/>
        <w:gridCol w:w="6825"/>
      </w:tblGrid>
      <w:tr w:rsidR="00991FA8" w:rsidRPr="00F60BD0" w14:paraId="4A1EC111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0FA89588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Działania ogólne</w:t>
            </w:r>
          </w:p>
        </w:tc>
        <w:tc>
          <w:tcPr>
            <w:tcW w:w="3482" w:type="pct"/>
            <w:shd w:val="clear" w:color="auto" w:fill="auto"/>
          </w:tcPr>
          <w:p w14:paraId="517D2C71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Nie dopuszczać osób nieupoważnionych do strefy zagrożenia. Powstrzymać wyciek, jeśli można to zrobić bezpiecznie. Zapewnić skuteczną wentylację w miejscu wycieku.</w:t>
            </w:r>
          </w:p>
        </w:tc>
      </w:tr>
      <w:tr w:rsidR="00991FA8" w:rsidRPr="00F60BD0" w14:paraId="225139B7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18E19719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Indywidualne środki ostrożności</w:t>
            </w:r>
          </w:p>
        </w:tc>
        <w:tc>
          <w:tcPr>
            <w:tcW w:w="3482" w:type="pct"/>
            <w:shd w:val="clear" w:color="auto" w:fill="F2F2F2" w:themeFill="background1" w:themeFillShade="F2"/>
          </w:tcPr>
          <w:p w14:paraId="216E5F78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Unikać kontaktu produktu ze skórą lub oczami. Unikać wdychania pyłu. Stosować odpowiednie wyposażenie ochronne. Środki ochrony indywidualnej, patrz sekcja 8.</w:t>
            </w:r>
          </w:p>
        </w:tc>
      </w:tr>
      <w:tr w:rsidR="00991FA8" w:rsidRPr="00F60BD0" w14:paraId="5E1F3AA2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211FE106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Dla osób udzielających pomocy</w:t>
            </w:r>
          </w:p>
        </w:tc>
        <w:tc>
          <w:tcPr>
            <w:tcW w:w="3482" w:type="pct"/>
            <w:shd w:val="clear" w:color="auto" w:fill="auto"/>
            <w:vAlign w:val="center"/>
          </w:tcPr>
          <w:p w14:paraId="5F0857DA" w14:textId="77777777" w:rsidR="00991FA8" w:rsidRPr="00F60BD0" w:rsidRDefault="00991FA8" w:rsidP="009141A8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Stosować rękawice ochronne/odzież ochronną/ochronę oczu/ochronę twarzy. Stosować sprzęt ochrony dróg oddechowych.</w:t>
            </w:r>
          </w:p>
        </w:tc>
      </w:tr>
    </w:tbl>
    <w:p xmlns:w="http://schemas.openxmlformats.org/wordprocessingml/2006/main" w14:paraId="6F193D07" w14:textId="77777777" w:rsidR="00991FA8" w:rsidRPr="00F60BD0" w:rsidRDefault="00991FA8" w:rsidP="00991FA8">
      <w:pPr>
        <w:spacing w:after="159"/>
      </w:pPr>
    </w:p>
    <w:p xmlns:w="http://schemas.openxmlformats.org/wordprocessingml/2006/main" w14:paraId="36473020" w14:textId="7E2241EC" w:rsidR="00991FA8" w:rsidRPr="00F60BD0" w:rsidRDefault="00991FA8" w:rsidP="00991FA8">
      <w:pPr>
        <w:pStyle w:val="30"/>
        <w:numPr>
          <w:ilvl w:val="1"/>
          <w:numId w:val="5"/>
        </w:numPr>
        <w:tabs>
          <w:tab w:val="left" w:pos="517"/>
        </w:tabs>
        <w:spacing w:after="120"/>
        <w:outlineLvl w:val="9"/>
      </w:pPr>
      <w:bookmarkStart w:id="20" w:name="bookmark43"/>
      <w:r w:rsidRPr="00F60BD0">
        <w:rPr>
          <w:b/>
          <w:rStyle w:val="3"/>
          <w:lang w:bidi="pl-PL" w:val="pl-PL"/>
        </w:rPr>
        <w:t xml:space="preserve">Środki ostrożności w zakresie ochrony środowiska</w:t>
      </w:r>
      <w:bookmarkEnd w:id="20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6"/>
        <w:gridCol w:w="6825"/>
      </w:tblGrid>
      <w:tr w:rsidR="009141A8" w:rsidRPr="00F60BD0" w14:paraId="2C226611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659B5462" w14:textId="0BBA1C67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Środki ostrożności w zakresie ochrony środowiska</w:t>
            </w:r>
          </w:p>
        </w:tc>
        <w:tc>
          <w:tcPr>
            <w:tcW w:w="3482" w:type="pct"/>
            <w:shd w:val="clear" w:color="auto" w:fill="F2F2F2" w:themeFill="background1" w:themeFillShade="F2"/>
          </w:tcPr>
          <w:p w14:paraId="130118D5" w14:textId="1A376CCA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Nie wprowadzać do kanalizacji, gleby ani wód powierzchniowych.</w:t>
            </w:r>
          </w:p>
        </w:tc>
      </w:tr>
    </w:tbl>
    <w:p xmlns:w="http://schemas.openxmlformats.org/wordprocessingml/2006/main" w14:paraId="3144D1FD" w14:textId="77777777" w:rsidR="009141A8" w:rsidRPr="00F60BD0" w:rsidRDefault="009141A8" w:rsidP="00991FA8">
      <w:pPr>
        <w:pStyle w:val="a4"/>
        <w:tabs>
          <w:tab w:val="left" w:pos="2942"/>
        </w:tabs>
        <w:spacing w:after="160"/>
        <w:rPr>
          <w:rStyle w:val="a3"/>
          <w:lang w:val="uk-UA"/>
        </w:rPr>
      </w:pPr>
    </w:p>
    <w:p xmlns:w="http://schemas.openxmlformats.org/wordprocessingml/2006/main" w14:paraId="7166303C" w14:textId="77777777" w:rsidR="009141A8" w:rsidRPr="00F60BD0" w:rsidRDefault="009141A8">
      <w:pPr>
        <w:rPr>
          <w:rStyle w:val="a3"/>
        </w:rPr>
      </w:pPr>
      <w:bookmarkStart w:id="21" w:name="bookmark45"/>
      <w:r w:rsidRPr="00F60BD0">
        <w:rPr>
          <w:b/>
          <w:rStyle w:val="a3"/>
          <w:lang w:bidi="pl-PL" w:val="pl-PL"/>
        </w:rPr>
        <w:br w:type="page"/>
      </w:r>
    </w:p>
    <w:p xmlns:w="http://schemas.openxmlformats.org/wordprocessingml/2006/main" w14:paraId="0C4BBD0B" w14:textId="7A47A862" w:rsidR="00991FA8" w:rsidRPr="00F60BD0" w:rsidRDefault="00991FA8" w:rsidP="00991FA8">
      <w:pPr>
        <w:pStyle w:val="30"/>
        <w:numPr>
          <w:ilvl w:val="1"/>
          <w:numId w:val="5"/>
        </w:numPr>
        <w:tabs>
          <w:tab w:val="left" w:pos="512"/>
        </w:tabs>
        <w:spacing w:after="120"/>
        <w:outlineLvl w:val="9"/>
      </w:pPr>
      <w:r w:rsidRPr="00F60BD0">
        <w:rPr>
          <w:b/>
          <w:rStyle w:val="3"/>
          <w:lang w:bidi="pl-PL" w:val="pl-PL"/>
        </w:rPr>
        <w:t xml:space="preserve">Metody i materiały zapobiegające rozprzestrzenianiu się skażenia i służące do usuwania skażenia</w:t>
      </w:r>
      <w:bookmarkEnd w:id="2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6"/>
        <w:gridCol w:w="6825"/>
      </w:tblGrid>
      <w:tr w:rsidR="009141A8" w:rsidRPr="00F60BD0" w14:paraId="23578ECC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18" w:type="pct"/>
            <w:shd w:val="clear" w:color="auto" w:fill="E6F1E6"/>
          </w:tcPr>
          <w:p w14:paraId="761B5062" w14:textId="2D9AB190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Czyszczenie</w:t>
            </w:r>
          </w:p>
        </w:tc>
        <w:tc>
          <w:tcPr>
            <w:tcW w:w="3482" w:type="pct"/>
            <w:shd w:val="clear" w:color="auto" w:fill="auto"/>
          </w:tcPr>
          <w:p w14:paraId="10E7AFFF" w14:textId="07BF48A9" w:rsidR="009141A8" w:rsidRPr="00F60BD0" w:rsidRDefault="009141A8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Zebrać produkt, np. za pomocą łopaty, do pojemnika w celu wykorzystania lub utylizacji.</w:t>
            </w:r>
          </w:p>
        </w:tc>
      </w:tr>
    </w:tbl>
    <w:p xmlns:w="http://schemas.openxmlformats.org/wordprocessingml/2006/main" w14:paraId="4DB68E2B" w14:textId="77777777" w:rsidR="009141A8" w:rsidRPr="00F60BD0" w:rsidRDefault="009141A8" w:rsidP="00991FA8">
      <w:pPr>
        <w:pStyle w:val="a4"/>
        <w:tabs>
          <w:tab w:val="left" w:pos="2942"/>
        </w:tabs>
        <w:spacing w:after="280"/>
        <w:rPr>
          <w:rStyle w:val="a3"/>
        </w:rPr>
      </w:pPr>
    </w:p>
    <w:p xmlns:w="http://schemas.openxmlformats.org/wordprocessingml/2006/main" w14:paraId="2557EFF5" w14:textId="77777777" w:rsidR="00991FA8" w:rsidRPr="00F60BD0" w:rsidRDefault="00991FA8" w:rsidP="00991FA8">
      <w:pPr>
        <w:pStyle w:val="30"/>
        <w:numPr>
          <w:ilvl w:val="1"/>
          <w:numId w:val="5"/>
        </w:numPr>
        <w:tabs>
          <w:tab w:val="left" w:pos="517"/>
        </w:tabs>
        <w:spacing w:after="120"/>
        <w:outlineLvl w:val="9"/>
      </w:pPr>
      <w:bookmarkStart w:id="22" w:name="bookmark47"/>
      <w:r w:rsidRPr="00F60BD0">
        <w:rPr>
          <w:b/>
          <w:rStyle w:val="3"/>
          <w:lang w:bidi="pl-PL" w:val="pl-PL"/>
        </w:rPr>
        <w:t xml:space="preserve">Odniesienia do innych sekcji</w:t>
      </w:r>
      <w:bookmarkEnd w:id="22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1ADD1349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99D60D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Inne instrukcje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5992C5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Instrukcje dotyczące bezpiecznego postępowania, patrz sekcja 7.</w:t>
            </w:r>
          </w:p>
          <w:p w14:paraId="4045DDD7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Instrukcje dotyczące wyposażenia ochronnego, patrz sekcja 8.</w:t>
            </w:r>
          </w:p>
          <w:p w14:paraId="535C66B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Instrukcje dotyczące postępowania z odpadami, patrz sekcja 13.</w:t>
            </w:r>
          </w:p>
        </w:tc>
      </w:tr>
    </w:tbl>
    <w:p xmlns:w="http://schemas.openxmlformats.org/wordprocessingml/2006/main" w14:paraId="2E398FB8" w14:textId="77777777" w:rsidR="00991FA8" w:rsidRPr="00F60BD0" w:rsidRDefault="00991FA8" w:rsidP="00991FA8">
      <w:pPr>
        <w:spacing w:after="199"/>
      </w:pPr>
    </w:p>
    <w:p xmlns:w="http://schemas.openxmlformats.org/wordprocessingml/2006/main" w14:paraId="714B4229" w14:textId="77777777" w:rsidR="00991FA8" w:rsidRPr="00F60BD0" w:rsidRDefault="00991FA8" w:rsidP="009141A8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3"/>
        <w:outlineLvl w:val="9"/>
      </w:pPr>
      <w:bookmarkStart w:id="23" w:name="bookmark49"/>
      <w:r w:rsidRPr="00F60BD0">
        <w:rPr>
          <w:b/>
          <w:rStyle w:val="23"/>
          <w:color w:val="FFFFFF"/>
          <w:lang w:bidi="pl-PL" w:val="pl-PL"/>
        </w:rPr>
        <w:t xml:space="preserve">SEKCJA 7: Postępowanie z substancjami i mieszaninami oraz ich magazynowanie</w:t>
      </w:r>
      <w:bookmarkEnd w:id="23"/>
    </w:p>
    <w:p xmlns:w="http://schemas.openxmlformats.org/wordprocessingml/2006/main" w14:paraId="6F360133" w14:textId="77777777" w:rsidR="00991FA8" w:rsidRPr="00F60BD0" w:rsidRDefault="00991FA8" w:rsidP="00991FA8">
      <w:pPr>
        <w:pStyle w:val="30"/>
        <w:numPr>
          <w:ilvl w:val="1"/>
          <w:numId w:val="6"/>
        </w:numPr>
        <w:tabs>
          <w:tab w:val="left" w:pos="483"/>
        </w:tabs>
        <w:spacing w:after="120"/>
        <w:outlineLvl w:val="9"/>
      </w:pPr>
      <w:bookmarkStart w:id="24" w:name="bookmark51"/>
      <w:r w:rsidRPr="00F60BD0">
        <w:rPr>
          <w:b/>
          <w:rStyle w:val="3"/>
          <w:lang w:bidi="pl-PL" w:val="pl-PL"/>
        </w:rPr>
        <w:t xml:space="preserve">Środki ostrożności dotyczące bezpiecznego postępowania</w:t>
      </w:r>
      <w:bookmarkEnd w:id="24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141A8" w:rsidRPr="00F60BD0" w14:paraId="2E42E0A1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CB55E98" w14:textId="6CB3F7AB" w:rsidR="009141A8" w:rsidRPr="00F60BD0" w:rsidRDefault="009141A8" w:rsidP="00204559">
            <w:pPr>
              <w:pStyle w:val="a6"/>
            </w:pPr>
            <w:r w:rsidRPr="00F60BD0">
              <w:rPr>
                <w:lang w:bidi="pl-PL" w:val="pl-PL"/>
              </w:rPr>
              <w:t xml:space="preserve">Postępowanie</w:t>
            </w:r>
          </w:p>
        </w:tc>
        <w:tc>
          <w:tcPr>
            <w:tcW w:w="3499" w:type="pct"/>
            <w:shd w:val="clear" w:color="auto" w:fill="auto"/>
          </w:tcPr>
          <w:p w14:paraId="1015C568" w14:textId="1E2EE951" w:rsidR="009141A8" w:rsidRPr="00F60BD0" w:rsidRDefault="009141A8" w:rsidP="009141A8">
            <w:pPr>
              <w:pStyle w:val="a6"/>
            </w:pPr>
            <w:r w:rsidRPr="009141A8">
              <w:rPr>
                <w:lang w:bidi="pl-PL" w:val="pl-PL"/>
              </w:rPr>
              <w:t xml:space="preserve">Unikać kontaktu produktu ze skórą lub oczami. Podczas pracy z substancją stosować odpowiednie wyposażenie ochronne (patrz sekcja 8).</w:t>
            </w:r>
          </w:p>
        </w:tc>
      </w:tr>
    </w:tbl>
    <w:p xmlns:w="http://schemas.openxmlformats.org/wordprocessingml/2006/main" w14:paraId="1400B09C" w14:textId="77777777" w:rsidR="009141A8" w:rsidRPr="00F60BD0" w:rsidRDefault="009141A8" w:rsidP="00991FA8">
      <w:pPr>
        <w:pStyle w:val="a4"/>
        <w:tabs>
          <w:tab w:val="left" w:pos="2942"/>
        </w:tabs>
        <w:spacing w:after="0"/>
        <w:rPr>
          <w:rStyle w:val="a3"/>
        </w:rPr>
      </w:pPr>
    </w:p>
    <w:p xmlns:w="http://schemas.openxmlformats.org/wordprocessingml/2006/main" w14:paraId="74343E0D" w14:textId="77777777" w:rsidR="00991FA8" w:rsidRPr="00F60BD0" w:rsidRDefault="00991FA8" w:rsidP="00991FA8">
      <w:pPr>
        <w:pStyle w:val="30"/>
        <w:spacing w:after="120"/>
        <w:outlineLvl w:val="9"/>
      </w:pPr>
      <w:bookmarkStart w:id="25" w:name="bookmark53"/>
      <w:r w:rsidRPr="00F60BD0">
        <w:rPr>
          <w:b/>
          <w:rStyle w:val="3"/>
          <w:lang w:bidi="pl-PL" w:val="pl-PL"/>
        </w:rPr>
        <w:t xml:space="preserve">Środki ochronne</w:t>
      </w:r>
      <w:bookmarkEnd w:id="2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7A503A56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33D7EEC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Postępowanie w przypadku pożaru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3366F15" w14:textId="006F1BC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Pył w wysokich stężeniach może tworzyć z powietrzem mieszaninę wybuchową. Przechowywać z dala od źródeł zapłonu.</w:t>
            </w:r>
          </w:p>
        </w:tc>
      </w:tr>
      <w:tr w:rsidR="00991FA8" w:rsidRPr="00F60BD0" w14:paraId="6D17B6BA" w14:textId="77777777" w:rsidTr="009141A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2DB00E8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Środki zapobiegające powstawaniu aerozoli i pyłów</w:t>
            </w:r>
          </w:p>
        </w:tc>
        <w:tc>
          <w:tcPr>
            <w:tcW w:w="3499" w:type="pct"/>
            <w:shd w:val="clear" w:color="auto" w:fill="auto"/>
          </w:tcPr>
          <w:p w14:paraId="56BEB44C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Zapobiegać powstawaniu pyłu.</w:t>
            </w:r>
          </w:p>
        </w:tc>
      </w:tr>
      <w:tr w:rsidR="00991FA8" w:rsidRPr="00F60BD0" w14:paraId="0C3CF42D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1C9E5B9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Wskazówki dotyczące ogólnej higieny pracy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97EB043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Przestrzegać standardowych środków ostrożności i zasad dobrej higieny pracy podczas obchodzenia się z chemikaliami. Myć ręce przed przerwami i po zakończeniu pracy. Wyprać zanieczyszczoną odzież przed ponownym użyciem. Nie jeść, nie pić i nie palić podczas używania produktu i w jego pobliżu.</w:t>
            </w:r>
          </w:p>
        </w:tc>
      </w:tr>
    </w:tbl>
    <w:p xmlns:w="http://schemas.openxmlformats.org/wordprocessingml/2006/main" w14:paraId="19702350" w14:textId="77777777" w:rsidR="00991FA8" w:rsidRPr="00F60BD0" w:rsidRDefault="00991FA8" w:rsidP="00991FA8">
      <w:pPr>
        <w:spacing w:after="199"/>
      </w:pPr>
    </w:p>
    <w:p xmlns:w="http://schemas.openxmlformats.org/wordprocessingml/2006/main" w14:paraId="7E077A0B" w14:textId="77777777" w:rsidR="00991FA8" w:rsidRPr="00F60BD0" w:rsidRDefault="00991FA8" w:rsidP="0078683C">
      <w:pPr>
        <w:pStyle w:val="30"/>
        <w:numPr>
          <w:ilvl w:val="1"/>
          <w:numId w:val="6"/>
        </w:numPr>
        <w:tabs>
          <w:tab w:val="left" w:pos="426"/>
        </w:tabs>
        <w:spacing w:after="120"/>
        <w:outlineLvl w:val="9"/>
      </w:pPr>
      <w:bookmarkStart w:id="26" w:name="bookmark55"/>
      <w:r w:rsidRPr="00F60BD0">
        <w:rPr>
          <w:b/>
          <w:rStyle w:val="3"/>
          <w:lang w:bidi="pl-PL" w:val="pl-PL"/>
        </w:rPr>
        <w:t xml:space="preserve">Warunki bezpiecznego magazynowania, w tym informacje dotyczące wszelkich wzajemnych niezgodności</w:t>
      </w:r>
      <w:bookmarkEnd w:id="26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78683C" w:rsidRPr="00F60BD0" w14:paraId="7371628B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4BE36AF" w14:textId="4CAD9BA4" w:rsidR="0078683C" w:rsidRPr="00F60BD0" w:rsidRDefault="0078683C" w:rsidP="00204559">
            <w:pPr>
              <w:pStyle w:val="a6"/>
              <w:spacing w:before="120"/>
            </w:pPr>
            <w:bookmarkStart w:id="27" w:name="bookmark57"/>
            <w:r w:rsidRPr="00F60BD0">
              <w:rPr>
                <w:lang w:bidi="pl-PL" w:val="pl-PL"/>
              </w:rPr>
              <w:t xml:space="preserve">Magazynowanie</w:t>
            </w:r>
          </w:p>
        </w:tc>
        <w:tc>
          <w:tcPr>
            <w:tcW w:w="3499" w:type="pct"/>
            <w:shd w:val="clear" w:color="auto" w:fill="auto"/>
          </w:tcPr>
          <w:p w14:paraId="50449E15" w14:textId="6130166E" w:rsidR="0078683C" w:rsidRPr="00F60BD0" w:rsidRDefault="0078683C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Nie określono środków ostrożności dotyczących magazynowania.</w:t>
            </w:r>
          </w:p>
        </w:tc>
      </w:tr>
    </w:tbl>
    <w:p xmlns:w="http://schemas.openxmlformats.org/wordprocessingml/2006/main" w14:paraId="7194AE6E" w14:textId="77777777" w:rsidR="0078683C" w:rsidRPr="00F60BD0" w:rsidRDefault="0078683C" w:rsidP="00991FA8">
      <w:pPr>
        <w:pStyle w:val="30"/>
        <w:spacing w:after="120"/>
        <w:outlineLvl w:val="9"/>
        <w:rPr>
          <w:rStyle w:val="3"/>
          <w:b/>
          <w:bCs/>
          <w:sz w:val="12"/>
          <w:szCs w:val="12"/>
          <w:lang w:val="uk-UA"/>
        </w:rPr>
      </w:pPr>
    </w:p>
    <w:p xmlns:w="http://schemas.openxmlformats.org/wordprocessingml/2006/main" w14:paraId="18FBE54C" w14:textId="5FDE634F" w:rsidR="00991FA8" w:rsidRPr="00F60BD0" w:rsidRDefault="00991FA8" w:rsidP="00991FA8">
      <w:pPr>
        <w:pStyle w:val="30"/>
        <w:spacing w:after="120"/>
        <w:outlineLvl w:val="9"/>
      </w:pPr>
      <w:r w:rsidRPr="00F60BD0">
        <w:rPr>
          <w:b/>
          <w:rStyle w:val="3"/>
          <w:lang w:bidi="pl-PL" w:val="pl-PL"/>
        </w:rPr>
        <w:t xml:space="preserve">Warunki bezpiecznego magazynowania</w:t>
      </w:r>
      <w:bookmarkEnd w:id="27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78683C" w:rsidRPr="00F60BD0" w14:paraId="68342FEF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B19035E" w14:textId="6658FE2D" w:rsidR="0078683C" w:rsidRPr="00F60BD0" w:rsidRDefault="0078683C" w:rsidP="0078683C">
            <w:pPr>
              <w:pStyle w:val="a6"/>
              <w:spacing w:before="120"/>
            </w:pPr>
            <w:bookmarkStart w:id="28" w:name="bookmark59"/>
            <w:r w:rsidRPr="0078683C">
              <w:rPr>
                <w:lang w:bidi="pl-PL" w:val="pl-PL"/>
              </w:rPr>
              <w:t xml:space="preserve">Środki techniczne i warunki przechowywania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9A2DE3A" w14:textId="34B3CC05" w:rsidR="0078683C" w:rsidRPr="00F60BD0" w:rsidRDefault="0078683C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Przechowywać w chłodnym i suchym miejscu z dobrą wentylacją.</w:t>
            </w:r>
          </w:p>
        </w:tc>
      </w:tr>
    </w:tbl>
    <w:p xmlns:w="http://schemas.openxmlformats.org/wordprocessingml/2006/main" w14:paraId="403AC024" w14:textId="77777777" w:rsidR="0078683C" w:rsidRPr="00F60BD0" w:rsidRDefault="0078683C" w:rsidP="0078683C">
      <w:pPr>
        <w:pStyle w:val="30"/>
        <w:tabs>
          <w:tab w:val="left" w:pos="517"/>
        </w:tabs>
        <w:spacing w:after="120"/>
        <w:outlineLvl w:val="9"/>
        <w:rPr>
          <w:rStyle w:val="3"/>
          <w:b/>
          <w:bCs/>
        </w:rPr>
      </w:pPr>
    </w:p>
    <w:p xmlns:w="http://schemas.openxmlformats.org/wordprocessingml/2006/main" w14:paraId="30496FBF" w14:textId="643E2C6A" w:rsidR="00991FA8" w:rsidRPr="00F60BD0" w:rsidRDefault="00991FA8" w:rsidP="00991FA8">
      <w:pPr>
        <w:pStyle w:val="30"/>
        <w:numPr>
          <w:ilvl w:val="1"/>
          <w:numId w:val="6"/>
        </w:numPr>
        <w:tabs>
          <w:tab w:val="left" w:pos="517"/>
        </w:tabs>
        <w:spacing w:after="120"/>
        <w:outlineLvl w:val="9"/>
      </w:pPr>
      <w:r w:rsidRPr="00F60BD0">
        <w:rPr>
          <w:b/>
          <w:rStyle w:val="3"/>
          <w:lang w:bidi="pl-PL" w:val="pl-PL"/>
        </w:rPr>
        <w:t xml:space="preserve">Szczególne zastosowanie(-a) końcowe</w:t>
      </w:r>
      <w:bookmarkEnd w:id="28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78683C" w:rsidRPr="00F60BD0" w14:paraId="1CE1AA65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8960858" w14:textId="39355236" w:rsidR="0078683C" w:rsidRPr="00F60BD0" w:rsidRDefault="0078683C" w:rsidP="00204559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Szczególne zastosowania</w:t>
            </w:r>
          </w:p>
        </w:tc>
        <w:tc>
          <w:tcPr>
            <w:tcW w:w="3499" w:type="pct"/>
            <w:shd w:val="clear" w:color="auto" w:fill="auto"/>
          </w:tcPr>
          <w:p w14:paraId="0ECB0092" w14:textId="4E746252" w:rsidR="0078683C" w:rsidRPr="00F60BD0" w:rsidRDefault="0078683C" w:rsidP="00204559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Zastosowanie określone w sekcji 1.2.</w:t>
            </w:r>
          </w:p>
        </w:tc>
      </w:tr>
    </w:tbl>
    <w:p xmlns:w="http://schemas.openxmlformats.org/wordprocessingml/2006/main" w14:paraId="0BF1DC1D" w14:textId="77777777" w:rsidR="0078683C" w:rsidRPr="00F60BD0" w:rsidRDefault="0078683C" w:rsidP="00991FA8">
      <w:pPr>
        <w:pStyle w:val="a4"/>
        <w:tabs>
          <w:tab w:val="left" w:pos="2942"/>
        </w:tabs>
        <w:spacing w:after="280"/>
        <w:rPr>
          <w:rStyle w:val="a3"/>
        </w:rPr>
      </w:pPr>
    </w:p>
    <w:p xmlns:w="http://schemas.openxmlformats.org/wordprocessingml/2006/main" w14:paraId="13A913E2" w14:textId="77777777" w:rsidR="00991FA8" w:rsidRPr="00F60BD0" w:rsidRDefault="00991FA8" w:rsidP="0078683C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3"/>
        <w:outlineLvl w:val="9"/>
      </w:pPr>
      <w:bookmarkStart w:id="29" w:name="bookmark61"/>
      <w:r w:rsidRPr="00F60BD0">
        <w:rPr>
          <w:b/>
          <w:rStyle w:val="23"/>
          <w:color w:val="FFFFFF"/>
          <w:lang w:bidi="pl-PL" w:val="pl-PL"/>
        </w:rPr>
        <w:t xml:space="preserve">SEKCJA 8: Kontrola narażenia/środki ochrony indywidualnej</w:t>
      </w:r>
      <w:bookmarkEnd w:id="29"/>
    </w:p>
    <w:p xmlns:w="http://schemas.openxmlformats.org/wordprocessingml/2006/main" w14:paraId="586C773A" w14:textId="77777777" w:rsidR="00991FA8" w:rsidRPr="00F60BD0" w:rsidRDefault="00991FA8" w:rsidP="00991FA8">
      <w:pPr>
        <w:pStyle w:val="30"/>
        <w:numPr>
          <w:ilvl w:val="1"/>
          <w:numId w:val="7"/>
        </w:numPr>
        <w:tabs>
          <w:tab w:val="left" w:pos="478"/>
        </w:tabs>
        <w:spacing w:after="115"/>
        <w:outlineLvl w:val="9"/>
      </w:pPr>
      <w:bookmarkStart w:id="30" w:name="bookmark63"/>
      <w:r w:rsidRPr="00F60BD0">
        <w:rPr>
          <w:b/>
          <w:rStyle w:val="3"/>
          <w:lang w:bidi="pl-PL" w:val="pl-PL"/>
        </w:rPr>
        <w:t xml:space="preserve">Parametry dotyczące kontroli</w:t>
      </w:r>
      <w:bookmarkEnd w:id="30"/>
    </w:p>
    <w:p xmlns:w="http://schemas.openxmlformats.org/wordprocessingml/2006/main" w14:paraId="717D0B0B" w14:textId="630427B3" w:rsidR="00991FA8" w:rsidRPr="00F60BD0" w:rsidRDefault="00991FA8" w:rsidP="00991FA8">
      <w:pPr>
        <w:pStyle w:val="a4"/>
        <w:tabs>
          <w:tab w:val="left" w:pos="2453"/>
          <w:tab w:val="left" w:pos="4817"/>
        </w:tabs>
        <w:spacing w:after="0"/>
      </w:pPr>
      <w:r w:rsidRPr="00F60BD0">
        <w:rPr>
          <w:rStyle w:val="a3"/>
          <w:lang w:bidi="pl-PL" w:val="pl-PL"/>
        </w:rPr>
        <w:tab/>
      </w:r>
      <w:r w:rsidRPr="00F60BD0">
        <w:rPr>
          <w:rStyle w:val="a3"/>
          <w:lang w:bidi="pl-PL" w:val="pl-PL"/>
        </w:rPr>
        <w:t xml:space="preserve"/>
      </w:r>
    </w:p>
    <w:p xmlns:w="http://schemas.openxmlformats.org/wordprocessingml/2006/main" w14:paraId="1D532170" w14:textId="0C79B195" w:rsidR="0078683C" w:rsidRPr="00F60BD0" w:rsidRDefault="00991FA8" w:rsidP="00991FA8">
      <w:pPr>
        <w:pStyle w:val="a4"/>
        <w:tabs>
          <w:tab w:val="left" w:pos="2453"/>
        </w:tabs>
        <w:spacing w:after="120"/>
        <w:rPr>
          <w:rStyle w:val="a3"/>
          <w:lang w:val="uk-UA"/>
        </w:rPr>
      </w:pPr>
      <w:r w:rsidRPr="00F60BD0">
        <w:rPr>
          <w:rStyle w:val="a3"/>
          <w:lang w:bidi="pl-PL" w:val="pl-PL"/>
        </w:rPr>
        <w:tab/>
      </w:r>
      <w:r w:rsidRPr="00F60BD0">
        <w:rPr>
          <w:rStyle w:val="a3"/>
          <w:lang w:bidi="pl-PL" w:val="pl-PL"/>
        </w:rPr>
        <w:t xml:space="preserve">Numer CAS: 109-66-0 NDS (8 godz.): 500 ppm</w:t>
      </w:r>
    </w:p>
    <w:tbl xmlns:w="http://schemas.openxmlformats.org/wordprocessingml/2006/main">
      <w:tblPr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6"/>
        <w:gridCol w:w="3089"/>
        <w:gridCol w:w="2360"/>
        <w:gridCol w:w="2066"/>
      </w:tblGrid>
      <w:tr w:rsidR="0078683C" w:rsidRPr="00F60BD0" w14:paraId="243E0F73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FFFF97"/>
          </w:tcPr>
          <w:p w14:paraId="258A0E9E" w14:textId="77777777" w:rsidR="0078683C" w:rsidRPr="00F60BD0" w:rsidRDefault="0078683C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Składnik </w:t>
            </w:r>
          </w:p>
        </w:tc>
        <w:tc>
          <w:tcPr>
            <w:tcW w:w="1576" w:type="pct"/>
            <w:shd w:val="clear" w:color="auto" w:fill="FFFF97"/>
          </w:tcPr>
          <w:p w14:paraId="3C5F93DF" w14:textId="77777777" w:rsidR="0078683C" w:rsidRPr="00F60BD0" w:rsidRDefault="0078683C" w:rsidP="00204559">
            <w:pPr>
              <w:pStyle w:val="a6"/>
              <w:rPr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Identyfikator</w:t>
            </w:r>
          </w:p>
        </w:tc>
        <w:tc>
          <w:tcPr>
            <w:tcW w:w="1204" w:type="pct"/>
            <w:shd w:val="clear" w:color="auto" w:fill="FFFF97"/>
          </w:tcPr>
          <w:p w14:paraId="39B8AF00" w14:textId="03E623D9" w:rsidR="0078683C" w:rsidRPr="00F60BD0" w:rsidRDefault="0078683C" w:rsidP="00204559">
            <w:pPr>
              <w:pStyle w:val="a6"/>
            </w:pPr>
            <w:r w:rsidRPr="00F60BD0">
              <w:rPr>
                <w:lang w:bidi="pl-PL" w:val="pl-PL"/>
              </w:rPr>
              <w:t xml:space="preserve">Wartości graniczne narażenia</w:t>
            </w:r>
          </w:p>
        </w:tc>
        <w:tc>
          <w:tcPr>
            <w:tcW w:w="1054" w:type="pct"/>
            <w:shd w:val="clear" w:color="auto" w:fill="FFFF97"/>
          </w:tcPr>
          <w:p w14:paraId="0FE6CC73" w14:textId="7B834051" w:rsidR="0078683C" w:rsidRPr="00F60BD0" w:rsidRDefault="0078683C" w:rsidP="00204559">
            <w:pPr>
              <w:pStyle w:val="a6"/>
            </w:pPr>
            <w:r w:rsidRPr="00F60BD0">
              <w:rPr>
                <w:lang w:bidi="pl-PL" w:val="pl-PL"/>
              </w:rPr>
              <w:t xml:space="preserve">Rok</w:t>
            </w:r>
          </w:p>
        </w:tc>
      </w:tr>
      <w:tr w:rsidR="0078683C" w:rsidRPr="00F60BD0" w14:paraId="33A24A72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auto"/>
          </w:tcPr>
          <w:p w14:paraId="7BE3870A" w14:textId="3BE7B1FF" w:rsidR="0078683C" w:rsidRPr="00F60BD0" w:rsidRDefault="0078683C" w:rsidP="00204559">
            <w:pPr>
              <w:pStyle w:val="a6"/>
              <w:rPr>
                <w:rStyle w:val="a5"/>
              </w:rPr>
            </w:pPr>
            <w:r w:rsidRPr="00F60BD0">
              <w:rPr>
                <w:lang w:bidi="pl-PL" w:val="pl-PL"/>
              </w:rPr>
              <w:t xml:space="preserve">Polistyren</w:t>
            </w:r>
          </w:p>
        </w:tc>
        <w:tc>
          <w:tcPr>
            <w:tcW w:w="1576" w:type="pct"/>
            <w:shd w:val="clear" w:color="auto" w:fill="auto"/>
          </w:tcPr>
          <w:p w14:paraId="62C089C9" w14:textId="011442AD" w:rsidR="0078683C" w:rsidRPr="00F60BD0" w:rsidRDefault="0078683C" w:rsidP="00204559">
            <w:pPr>
              <w:pStyle w:val="a6"/>
              <w:rPr>
                <w:rStyle w:val="a5"/>
              </w:rPr>
            </w:pPr>
            <w:r w:rsidRPr="00F60BD0">
              <w:rPr>
                <w:rStyle w:val="a3"/>
                <w:lang w:bidi="pl-PL" w:val="pl-PL"/>
              </w:rPr>
              <w:t xml:space="preserve">Numer CAS: 9003-53-6</w:t>
            </w:r>
          </w:p>
        </w:tc>
        <w:tc>
          <w:tcPr>
            <w:tcW w:w="1204" w:type="pct"/>
            <w:shd w:val="clear" w:color="auto" w:fill="auto"/>
            <w:vAlign w:val="bottom"/>
          </w:tcPr>
          <w:p w14:paraId="5CFB9B25" w14:textId="77777777" w:rsidR="0078683C" w:rsidRPr="00F60BD0" w:rsidRDefault="0078683C" w:rsidP="00204559">
            <w:pPr>
              <w:pStyle w:val="a6"/>
              <w:rPr>
                <w:rStyle w:val="a3"/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DS (8 godz.): 20 ppm</w:t>
            </w:r>
          </w:p>
          <w:p w14:paraId="3868B1CC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rStyle w:val="a3"/>
                <w:lang w:bidi="pl-PL" w:val="pl-PL"/>
              </w:rPr>
              <w:t xml:space="preserve">DS (8 godz.): 86 mg/m3</w:t>
            </w:r>
          </w:p>
          <w:p w14:paraId="2379AE16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b/>
                <w:rStyle w:val="a3"/>
                <w:lang w:bidi="pl-PL" w:val="pl-PL"/>
              </w:rPr>
              <w:t xml:space="preserve">NDSCh (15 min)</w:t>
            </w:r>
          </w:p>
          <w:p w14:paraId="0E1846B4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rStyle w:val="a3"/>
                <w:lang w:bidi="pl-PL" w:val="pl-PL"/>
              </w:rPr>
              <w:t xml:space="preserve">Wartość: 100 ppm</w:t>
            </w:r>
          </w:p>
          <w:p w14:paraId="545D3085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b/>
                <w:rStyle w:val="a3"/>
                <w:lang w:bidi="pl-PL" w:val="pl-PL"/>
              </w:rPr>
              <w:t xml:space="preserve">NDSCh (15 min)</w:t>
            </w:r>
          </w:p>
          <w:p w14:paraId="0F72C74E" w14:textId="2EE41595" w:rsidR="0078683C" w:rsidRPr="00F60BD0" w:rsidRDefault="0078683C" w:rsidP="0078683C">
            <w:pPr>
              <w:pStyle w:val="a4"/>
              <w:spacing w:after="0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Wartość: 430 mg/m3</w:t>
            </w:r>
          </w:p>
        </w:tc>
        <w:tc>
          <w:tcPr>
            <w:tcW w:w="1054" w:type="pct"/>
            <w:shd w:val="clear" w:color="auto" w:fill="auto"/>
          </w:tcPr>
          <w:p w14:paraId="66E328D4" w14:textId="77777777" w:rsidR="0078683C" w:rsidRPr="00F60BD0" w:rsidRDefault="0078683C" w:rsidP="00204559">
            <w:pPr>
              <w:pStyle w:val="a6"/>
              <w:jc w:val="right"/>
              <w:rPr>
                <w:rStyle w:val="a5"/>
              </w:rPr>
            </w:pPr>
          </w:p>
        </w:tc>
      </w:tr>
      <w:tr w:rsidR="0078683C" w:rsidRPr="00F60BD0" w14:paraId="4D5C4F11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F2F2F2" w:themeFill="background1" w:themeFillShade="F2"/>
          </w:tcPr>
          <w:p w14:paraId="740ED3CC" w14:textId="339E647E" w:rsidR="0078683C" w:rsidRPr="00F60BD0" w:rsidRDefault="0078683C" w:rsidP="00204559">
            <w:pPr>
              <w:pStyle w:val="a6"/>
            </w:pPr>
            <w:r w:rsidRPr="00F60BD0">
              <w:rPr>
                <w:rStyle w:val="a3"/>
                <w:lang w:bidi="pl-PL" w:val="pl-PL"/>
              </w:rPr>
              <w:t xml:space="preserve">Pentan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14:paraId="22A7C0D7" w14:textId="387FDFE3" w:rsidR="0078683C" w:rsidRPr="00F60BD0" w:rsidRDefault="0078683C" w:rsidP="00204559">
            <w:pPr>
              <w:pStyle w:val="a6"/>
            </w:pPr>
            <w:r w:rsidRPr="00F60BD0">
              <w:rPr>
                <w:lang w:bidi="pl-PL" w:val="pl-PL"/>
              </w:rPr>
              <w:t xml:space="preserve">Numer CAS: 109-66-0</w:t>
            </w:r>
          </w:p>
        </w:tc>
        <w:tc>
          <w:tcPr>
            <w:tcW w:w="1204" w:type="pct"/>
            <w:shd w:val="clear" w:color="auto" w:fill="F2F2F2" w:themeFill="background1" w:themeFillShade="F2"/>
            <w:vAlign w:val="bottom"/>
          </w:tcPr>
          <w:p w14:paraId="0216AE89" w14:textId="2BD84A00" w:rsidR="0078683C" w:rsidRPr="00F60BD0" w:rsidRDefault="0078683C" w:rsidP="00204559">
            <w:pPr>
              <w:pStyle w:val="a6"/>
            </w:pPr>
            <w:r w:rsidRPr="00F60BD0">
              <w:rPr>
                <w:lang w:bidi="pl-PL" w:val="pl-PL"/>
              </w:rPr>
              <w:t xml:space="preserve">DS (8 godz.): 500 ppm</w:t>
            </w:r>
          </w:p>
        </w:tc>
        <w:tc>
          <w:tcPr>
            <w:tcW w:w="1054" w:type="pct"/>
            <w:shd w:val="clear" w:color="auto" w:fill="F2F2F2" w:themeFill="background1" w:themeFillShade="F2"/>
          </w:tcPr>
          <w:p w14:paraId="16BF8BA1" w14:textId="77777777" w:rsidR="0078683C" w:rsidRPr="00F60BD0" w:rsidRDefault="0078683C" w:rsidP="00204559">
            <w:pPr>
              <w:rPr>
                <w:sz w:val="10"/>
                <w:szCs w:val="10"/>
              </w:rPr>
            </w:pPr>
          </w:p>
        </w:tc>
      </w:tr>
    </w:tbl>
    <w:p xmlns:w="http://schemas.openxmlformats.org/wordprocessingml/2006/main" w14:paraId="2039F78D" w14:textId="38D77BB6" w:rsidR="0078683C" w:rsidRPr="00F60BD0" w:rsidRDefault="0078683C" w:rsidP="00991FA8">
      <w:pPr>
        <w:pStyle w:val="a4"/>
        <w:tabs>
          <w:tab w:val="left" w:pos="2453"/>
        </w:tabs>
        <w:spacing w:after="120"/>
        <w:rPr>
          <w:lang w:val="uk-UA"/>
        </w:rPr>
      </w:pPr>
    </w:p>
    <w:p xmlns:w="http://schemas.openxmlformats.org/wordprocessingml/2006/main" w14:paraId="3DB1BCE6" w14:textId="77777777" w:rsidR="0078683C" w:rsidRPr="00F60BD0" w:rsidRDefault="0078683C">
      <w:pPr>
        <w:rPr>
          <w:rFonts w:ascii="Arial" w:eastAsia="Arial" w:hAnsi="Arial" w:cs="Arial"/>
          <w:sz w:val="17"/>
          <w:szCs w:val="17"/>
          <w:lang w:val="uk-UA"/>
        </w:rPr>
      </w:pPr>
      <w:r w:rsidRPr="00F60BD0">
        <w:rPr>
          <w:lang w:bidi="pl-PL" w:val="pl-PL"/>
        </w:rPr>
        <w:br w:type="page"/>
      </w:r>
    </w:p>
    <w:tbl xmlns:w="http://schemas.openxmlformats.org/wordprocessingml/2006/main">
      <w:tblPr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6"/>
        <w:gridCol w:w="3089"/>
        <w:gridCol w:w="2360"/>
        <w:gridCol w:w="2066"/>
      </w:tblGrid>
      <w:tr w:rsidR="0078683C" w:rsidRPr="00F60BD0" w14:paraId="0A39B227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auto"/>
          </w:tcPr>
          <w:p w14:paraId="66A89DD7" w14:textId="498474D7" w:rsidR="0078683C" w:rsidRPr="00F60BD0" w:rsidRDefault="0078683C" w:rsidP="00204559">
            <w:pPr>
              <w:pStyle w:val="a6"/>
              <w:rPr>
                <w:rStyle w:val="a5"/>
              </w:rPr>
            </w:pPr>
          </w:p>
        </w:tc>
        <w:tc>
          <w:tcPr>
            <w:tcW w:w="1576" w:type="pct"/>
            <w:shd w:val="clear" w:color="auto" w:fill="auto"/>
          </w:tcPr>
          <w:p w14:paraId="6DBC3C96" w14:textId="5ADF747B" w:rsidR="0078683C" w:rsidRPr="00F60BD0" w:rsidRDefault="0078683C" w:rsidP="00204559">
            <w:pPr>
              <w:pStyle w:val="a6"/>
              <w:rPr>
                <w:rStyle w:val="a5"/>
              </w:rPr>
            </w:pPr>
          </w:p>
        </w:tc>
        <w:tc>
          <w:tcPr>
            <w:tcW w:w="1204" w:type="pct"/>
            <w:shd w:val="clear" w:color="auto" w:fill="auto"/>
            <w:vAlign w:val="bottom"/>
          </w:tcPr>
          <w:p w14:paraId="0DC44FCE" w14:textId="77777777" w:rsidR="0078683C" w:rsidRPr="00F60BD0" w:rsidRDefault="0078683C" w:rsidP="0078683C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DS (8 godz.): 1500 mg/ m3</w:t>
            </w:r>
          </w:p>
          <w:p w14:paraId="3F363BDF" w14:textId="77777777" w:rsidR="0078683C" w:rsidRPr="00F60BD0" w:rsidRDefault="0078683C" w:rsidP="0078683C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NDSCh (15 min)</w:t>
            </w:r>
          </w:p>
          <w:p w14:paraId="1EA3B008" w14:textId="77777777" w:rsidR="0078683C" w:rsidRPr="00F60BD0" w:rsidRDefault="0078683C" w:rsidP="0078683C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Wartość: 630 ppm</w:t>
            </w:r>
          </w:p>
          <w:p w14:paraId="08A4EA77" w14:textId="77777777" w:rsidR="0078683C" w:rsidRPr="00F60BD0" w:rsidRDefault="0078683C" w:rsidP="0078683C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NDSCh (15 min)</w:t>
            </w:r>
          </w:p>
          <w:p w14:paraId="76D62698" w14:textId="39C39C9D" w:rsidR="0078683C" w:rsidRPr="00F60BD0" w:rsidRDefault="0078683C" w:rsidP="0078683C">
            <w:pPr>
              <w:pStyle w:val="a4"/>
              <w:spacing w:after="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Wartość: 1900 mg/m3</w:t>
            </w:r>
          </w:p>
        </w:tc>
        <w:tc>
          <w:tcPr>
            <w:tcW w:w="1054" w:type="pct"/>
            <w:shd w:val="clear" w:color="auto" w:fill="auto"/>
          </w:tcPr>
          <w:p w14:paraId="10939EA4" w14:textId="77777777" w:rsidR="0078683C" w:rsidRPr="00F60BD0" w:rsidRDefault="0078683C" w:rsidP="00204559">
            <w:pPr>
              <w:pStyle w:val="a6"/>
              <w:jc w:val="right"/>
              <w:rPr>
                <w:rStyle w:val="a5"/>
              </w:rPr>
            </w:pPr>
          </w:p>
        </w:tc>
      </w:tr>
      <w:tr w:rsidR="0078683C" w:rsidRPr="00F60BD0" w14:paraId="1885389B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66" w:type="pct"/>
            <w:shd w:val="clear" w:color="auto" w:fill="F2F2F2" w:themeFill="background1" w:themeFillShade="F2"/>
          </w:tcPr>
          <w:p w14:paraId="62743AF6" w14:textId="4F1070A8" w:rsidR="0078683C" w:rsidRPr="00F60BD0" w:rsidRDefault="0078683C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Izopentan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14:paraId="2006E36F" w14:textId="21B541F1" w:rsidR="0078683C" w:rsidRPr="00F60BD0" w:rsidRDefault="0078683C" w:rsidP="00204559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Numer CAS: 78-78-4</w:t>
            </w:r>
          </w:p>
        </w:tc>
        <w:tc>
          <w:tcPr>
            <w:tcW w:w="1204" w:type="pct"/>
            <w:shd w:val="clear" w:color="auto" w:fill="F2F2F2" w:themeFill="background1" w:themeFillShade="F2"/>
            <w:vAlign w:val="bottom"/>
          </w:tcPr>
          <w:p w14:paraId="73F8F094" w14:textId="77777777" w:rsidR="0078683C" w:rsidRPr="00F60BD0" w:rsidRDefault="0078683C" w:rsidP="0078683C">
            <w:pPr>
              <w:pStyle w:val="a6"/>
              <w:tabs>
                <w:tab w:val="left" w:pos="3036"/>
              </w:tabs>
            </w:pPr>
            <w:r w:rsidRPr="00F60BD0">
              <w:rPr>
                <w:rStyle w:val="a5"/>
                <w:lang w:bidi="pl-PL" w:val="pl-PL"/>
              </w:rPr>
              <w:t xml:space="preserve">DS (8 godz.): 500 ppm</w:t>
            </w:r>
          </w:p>
          <w:p w14:paraId="7B08EAD3" w14:textId="358544E6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rStyle w:val="a5"/>
                <w:lang w:bidi="pl-PL" w:val="pl-PL"/>
              </w:rPr>
              <w:t xml:space="preserve">DS (8 godz.): 1500 mg/</w:t>
            </w:r>
            <w:r w:rsidRPr="00F60BD0">
              <w:rPr>
                <w:rStyle w:val="a3"/>
                <w:lang w:bidi="pl-PL" w:val="pl-PL"/>
              </w:rPr>
              <w:t xml:space="preserve">m3</w:t>
            </w:r>
          </w:p>
          <w:p w14:paraId="2025AC3F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b/>
                <w:rStyle w:val="a3"/>
                <w:lang w:bidi="pl-PL" w:val="pl-PL"/>
              </w:rPr>
              <w:t xml:space="preserve">NDSCh (15 min)</w:t>
            </w:r>
          </w:p>
          <w:p w14:paraId="604DAFA5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rStyle w:val="a3"/>
                <w:lang w:bidi="pl-PL" w:val="pl-PL"/>
              </w:rPr>
              <w:t xml:space="preserve">Wartość: 630 ppm</w:t>
            </w:r>
          </w:p>
          <w:p w14:paraId="1F584714" w14:textId="77777777" w:rsidR="0078683C" w:rsidRPr="00F60BD0" w:rsidRDefault="0078683C" w:rsidP="0078683C">
            <w:pPr>
              <w:pStyle w:val="a4"/>
              <w:spacing w:after="0"/>
            </w:pPr>
            <w:r w:rsidRPr="00F60BD0">
              <w:rPr>
                <w:b/>
                <w:rStyle w:val="a3"/>
                <w:lang w:bidi="pl-PL" w:val="pl-PL"/>
              </w:rPr>
              <w:t xml:space="preserve">NDSCh (15 min)</w:t>
            </w:r>
          </w:p>
          <w:p w14:paraId="434FDAA9" w14:textId="54B10804" w:rsidR="0078683C" w:rsidRPr="00F60BD0" w:rsidRDefault="0078683C" w:rsidP="0078683C">
            <w:pPr>
              <w:pStyle w:val="a6"/>
              <w:rPr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Wartość: 1900 mg/m3</w:t>
            </w:r>
          </w:p>
        </w:tc>
        <w:tc>
          <w:tcPr>
            <w:tcW w:w="1054" w:type="pct"/>
            <w:shd w:val="clear" w:color="auto" w:fill="F2F2F2" w:themeFill="background1" w:themeFillShade="F2"/>
          </w:tcPr>
          <w:p w14:paraId="69846E38" w14:textId="77777777" w:rsidR="0078683C" w:rsidRPr="00F60BD0" w:rsidRDefault="0078683C" w:rsidP="00204559">
            <w:pPr>
              <w:rPr>
                <w:sz w:val="10"/>
                <w:szCs w:val="10"/>
              </w:rPr>
            </w:pPr>
          </w:p>
        </w:tc>
      </w:tr>
    </w:tbl>
    <w:p xmlns:w="http://schemas.openxmlformats.org/wordprocessingml/2006/main" w14:paraId="221E0083" w14:textId="46064EC6" w:rsidR="00991FA8" w:rsidRPr="00F60BD0" w:rsidRDefault="00991FA8" w:rsidP="00991FA8">
      <w:pPr>
        <w:pStyle w:val="a4"/>
        <w:spacing w:after="0"/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8"/>
        <w:gridCol w:w="7813"/>
      </w:tblGrid>
      <w:tr w:rsidR="00991FA8" w:rsidRPr="00F60BD0" w14:paraId="74FC9C3B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014" w:type="pct"/>
            <w:shd w:val="clear" w:color="auto" w:fill="E6F1E6"/>
          </w:tcPr>
          <w:p w14:paraId="33B7CACE" w14:textId="0D455756" w:rsidR="00991FA8" w:rsidRPr="00F60BD0" w:rsidRDefault="0078683C" w:rsidP="0078683C">
            <w:pPr>
              <w:pStyle w:val="a6"/>
              <w:spacing w:before="120"/>
            </w:pPr>
            <w:r w:rsidRPr="0078683C">
              <w:rPr>
                <w:lang w:bidi="pl-PL" w:val="pl-PL"/>
              </w:rPr>
              <w:t xml:space="preserve">Parametry dotyczące kontroli, uwagi</w:t>
            </w:r>
          </w:p>
        </w:tc>
        <w:tc>
          <w:tcPr>
            <w:tcW w:w="3986" w:type="pct"/>
            <w:shd w:val="clear" w:color="auto" w:fill="auto"/>
          </w:tcPr>
          <w:p w14:paraId="2CEC015A" w14:textId="36325DFD" w:rsidR="00991FA8" w:rsidRPr="00F60BD0" w:rsidRDefault="0078683C" w:rsidP="0078683C">
            <w:pPr>
              <w:pStyle w:val="a6"/>
              <w:spacing w:before="120"/>
            </w:pPr>
            <w:r w:rsidRPr="0078683C">
              <w:rPr>
                <w:lang w:bidi="pl-PL" w:val="pl-PL"/>
              </w:rPr>
              <w:t xml:space="preserve">Zastosowane składniki polimeryzują w stałą sieć polimerową. Badania wykazują, że produkt końcowy nie uwalnia do powietrza substancji szkodliwych.</w:t>
            </w:r>
          </w:p>
        </w:tc>
      </w:tr>
    </w:tbl>
    <w:p xmlns:w="http://schemas.openxmlformats.org/wordprocessingml/2006/main" w14:paraId="1A0268AA" w14:textId="77777777" w:rsidR="00991FA8" w:rsidRPr="00F60BD0" w:rsidRDefault="00991FA8" w:rsidP="0078683C"/>
    <w:p xmlns:w="http://schemas.openxmlformats.org/wordprocessingml/2006/main" w14:paraId="69760484" w14:textId="77777777" w:rsidR="00991FA8" w:rsidRPr="00F60BD0" w:rsidRDefault="00991FA8" w:rsidP="00991FA8">
      <w:pPr>
        <w:pStyle w:val="30"/>
        <w:spacing w:after="160"/>
        <w:outlineLvl w:val="9"/>
      </w:pPr>
      <w:bookmarkStart w:id="31" w:name="bookmark65"/>
      <w:r w:rsidRPr="00F60BD0">
        <w:rPr>
          <w:b/>
          <w:rStyle w:val="3"/>
          <w:lang w:bidi="pl-PL" w:val="pl-PL"/>
        </w:rPr>
        <w:t xml:space="preserve">DNEL / PNEC</w:t>
      </w:r>
      <w:bookmarkEnd w:id="3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991FA8" w:rsidRPr="00F60BD0" w14:paraId="1E55CF37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6F983615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Składnik</w:t>
            </w:r>
          </w:p>
        </w:tc>
        <w:tc>
          <w:tcPr>
            <w:tcW w:w="3475" w:type="pct"/>
            <w:shd w:val="clear" w:color="auto" w:fill="F2F2F2" w:themeFill="background1" w:themeFillShade="F2"/>
          </w:tcPr>
          <w:p w14:paraId="3D5FC6AE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Pentan</w:t>
            </w:r>
          </w:p>
        </w:tc>
      </w:tr>
      <w:tr w:rsidR="00991FA8" w:rsidRPr="00F60BD0" w14:paraId="07FB8C7A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5CFB27D4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DNEL</w:t>
            </w:r>
          </w:p>
        </w:tc>
        <w:tc>
          <w:tcPr>
            <w:tcW w:w="3475" w:type="pct"/>
            <w:shd w:val="clear" w:color="auto" w:fill="auto"/>
            <w:vAlign w:val="bottom"/>
          </w:tcPr>
          <w:p w14:paraId="2A33C85C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Grupa:</w:t>
            </w:r>
            <w:r w:rsidRPr="00F60BD0">
              <w:rPr>
                <w:b/>
                <w:rStyle w:val="a5"/>
                <w:lang w:bidi="pl-PL" w:val="pl-PL"/>
              </w:rPr>
              <w:t xml:space="preserve"> </w:t>
            </w:r>
            <w:r w:rsidRPr="00F60BD0">
              <w:rPr>
                <w:rStyle w:val="a5"/>
                <w:lang w:bidi="pl-PL" w:val="pl-PL"/>
              </w:rPr>
              <w:t xml:space="preserve">Zastosowanie profesjonalne</w:t>
            </w:r>
          </w:p>
          <w:p w14:paraId="1F9A2AD2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Droga narażenia: </w:t>
            </w:r>
            <w:r w:rsidRPr="00F60BD0">
              <w:rPr>
                <w:rStyle w:val="a5"/>
                <w:lang w:bidi="pl-PL" w:val="pl-PL"/>
              </w:rPr>
              <w:t xml:space="preserve">Długotrwałe wdychanie (skutki ogólnoustrojowe)</w:t>
            </w:r>
          </w:p>
          <w:p w14:paraId="78697302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pl-PL" w:val="pl-PL"/>
              </w:rPr>
              <w:t xml:space="preserve">Wartość: </w:t>
            </w:r>
            <w:r w:rsidRPr="00F60BD0">
              <w:rPr>
                <w:rStyle w:val="a5"/>
                <w:lang w:bidi="pl-PL" w:val="pl-PL"/>
              </w:rPr>
              <w:t xml:space="preserve">3000 mg/m³</w:t>
            </w:r>
          </w:p>
          <w:p w14:paraId="006E00D4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Grupa:</w:t>
            </w:r>
            <w:r w:rsidRPr="00F60BD0">
              <w:rPr>
                <w:b/>
                <w:rStyle w:val="a5"/>
                <w:lang w:bidi="pl-PL" w:val="pl-PL"/>
              </w:rPr>
              <w:t xml:space="preserve"> </w:t>
            </w:r>
            <w:r w:rsidRPr="00F60BD0">
              <w:rPr>
                <w:rStyle w:val="a5"/>
                <w:lang w:bidi="pl-PL" w:val="pl-PL"/>
              </w:rPr>
              <w:t xml:space="preserve">Zastosowanie profesjonalne</w:t>
            </w:r>
          </w:p>
          <w:p w14:paraId="1722641D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Droga narażenia: </w:t>
            </w:r>
            <w:r w:rsidRPr="00F60BD0">
              <w:rPr>
                <w:rStyle w:val="a5"/>
                <w:lang w:bidi="pl-PL" w:val="pl-PL"/>
              </w:rPr>
              <w:t xml:space="preserve">Długotrwałe na skórę (skutki ogólnoustrojowe)</w:t>
            </w:r>
          </w:p>
          <w:p w14:paraId="1D676EA0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pl-PL" w:val="pl-PL"/>
              </w:rPr>
              <w:t xml:space="preserve">Wartość: </w:t>
            </w:r>
            <w:r w:rsidRPr="00F60BD0">
              <w:rPr>
                <w:rStyle w:val="a5"/>
                <w:lang w:bidi="pl-PL" w:val="pl-PL"/>
              </w:rPr>
              <w:t xml:space="preserve">432 mg/kg mc./dzień</w:t>
            </w:r>
          </w:p>
          <w:p w14:paraId="240BB70C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Grupa:</w:t>
            </w:r>
            <w:r w:rsidRPr="00F60BD0">
              <w:rPr>
                <w:b/>
                <w:rStyle w:val="a5"/>
                <w:lang w:bidi="pl-PL" w:val="pl-PL"/>
              </w:rPr>
              <w:t xml:space="preserve"> </w:t>
            </w:r>
            <w:r w:rsidRPr="00F60BD0">
              <w:rPr>
                <w:rStyle w:val="a5"/>
                <w:lang w:bidi="pl-PL" w:val="pl-PL"/>
              </w:rPr>
              <w:t xml:space="preserve">Zastosowanie konsumenckie</w:t>
            </w:r>
          </w:p>
          <w:p w14:paraId="707A0B0E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Droga narażenia: </w:t>
            </w:r>
            <w:r w:rsidRPr="00F60BD0">
              <w:rPr>
                <w:rStyle w:val="a5"/>
                <w:lang w:bidi="pl-PL" w:val="pl-PL"/>
              </w:rPr>
              <w:t xml:space="preserve">Długotrwałe wdychanie (skutki ogólnoustrojowe)</w:t>
            </w:r>
          </w:p>
          <w:p w14:paraId="1507096B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pl-PL" w:val="pl-PL"/>
              </w:rPr>
              <w:t xml:space="preserve">Wartość: </w:t>
            </w:r>
            <w:r w:rsidRPr="00F60BD0">
              <w:rPr>
                <w:rStyle w:val="a5"/>
                <w:lang w:bidi="pl-PL" w:val="pl-PL"/>
              </w:rPr>
              <w:t xml:space="preserve">643 mg/m³</w:t>
            </w:r>
          </w:p>
          <w:p w14:paraId="4A010A57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Grupa:</w:t>
            </w:r>
            <w:r w:rsidRPr="00F60BD0">
              <w:rPr>
                <w:b/>
                <w:rStyle w:val="a5"/>
                <w:lang w:bidi="pl-PL" w:val="pl-PL"/>
              </w:rPr>
              <w:t xml:space="preserve"> </w:t>
            </w:r>
            <w:r w:rsidRPr="00F60BD0">
              <w:rPr>
                <w:rStyle w:val="a5"/>
                <w:lang w:bidi="pl-PL" w:val="pl-PL"/>
              </w:rPr>
              <w:t xml:space="preserve">Zastosowanie konsumenckie</w:t>
            </w:r>
          </w:p>
          <w:p w14:paraId="24F6757D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Droga narażenia: </w:t>
            </w:r>
            <w:r w:rsidRPr="00F60BD0">
              <w:rPr>
                <w:rStyle w:val="a5"/>
                <w:lang w:bidi="pl-PL" w:val="pl-PL"/>
              </w:rPr>
              <w:t xml:space="preserve">Długotrwałe na skórę (skutki ogólnoustrojowe)</w:t>
            </w:r>
          </w:p>
          <w:p w14:paraId="1E05F3A2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pl-PL" w:val="pl-PL"/>
              </w:rPr>
              <w:t xml:space="preserve">Wartość: </w:t>
            </w:r>
            <w:r w:rsidRPr="00F60BD0">
              <w:rPr>
                <w:rStyle w:val="a5"/>
                <w:lang w:bidi="pl-PL" w:val="pl-PL"/>
              </w:rPr>
              <w:t xml:space="preserve">214 mg/kg mc./dzień</w:t>
            </w:r>
          </w:p>
          <w:p w14:paraId="656062A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Grupa:</w:t>
            </w:r>
            <w:r w:rsidRPr="00F60BD0">
              <w:rPr>
                <w:b/>
                <w:rStyle w:val="a5"/>
                <w:lang w:bidi="pl-PL" w:val="pl-PL"/>
              </w:rPr>
              <w:t xml:space="preserve"> </w:t>
            </w:r>
            <w:r w:rsidRPr="00F60BD0">
              <w:rPr>
                <w:rStyle w:val="a5"/>
                <w:lang w:bidi="pl-PL" w:val="pl-PL"/>
              </w:rPr>
              <w:t xml:space="preserve">Zastosowanie konsumenckie</w:t>
            </w:r>
          </w:p>
          <w:p w14:paraId="3DB62BA3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Droga narażenia: </w:t>
            </w:r>
            <w:r w:rsidRPr="00F60BD0">
              <w:rPr>
                <w:rStyle w:val="a5"/>
                <w:lang w:bidi="pl-PL" w:val="pl-PL"/>
              </w:rPr>
              <w:t xml:space="preserve">Długotrwałe po połknięciu (skutki ogólnoustrojowe)</w:t>
            </w:r>
          </w:p>
          <w:p w14:paraId="10B4ED2D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Wartość: </w:t>
            </w:r>
            <w:r w:rsidRPr="00F60BD0">
              <w:rPr>
                <w:rStyle w:val="a5"/>
                <w:lang w:bidi="pl-PL" w:val="pl-PL"/>
              </w:rPr>
              <w:t xml:space="preserve">214 mg/kg mc./dzień</w:t>
            </w:r>
          </w:p>
        </w:tc>
      </w:tr>
      <w:tr w:rsidR="00991FA8" w:rsidRPr="00F60BD0" w14:paraId="1B03AE2F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  <w:vAlign w:val="center"/>
          </w:tcPr>
          <w:p w14:paraId="5848CF7A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Składnik</w:t>
            </w:r>
          </w:p>
        </w:tc>
        <w:tc>
          <w:tcPr>
            <w:tcW w:w="3475" w:type="pct"/>
            <w:shd w:val="clear" w:color="auto" w:fill="F2F2F2" w:themeFill="background1" w:themeFillShade="F2"/>
            <w:vAlign w:val="center"/>
          </w:tcPr>
          <w:p w14:paraId="7C4C6D22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Izopentan</w:t>
            </w:r>
          </w:p>
        </w:tc>
      </w:tr>
      <w:tr w:rsidR="00991FA8" w:rsidRPr="00F60BD0" w14:paraId="2D78628D" w14:textId="77777777" w:rsidTr="0078683C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773E0C39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DNEL</w:t>
            </w:r>
          </w:p>
        </w:tc>
        <w:tc>
          <w:tcPr>
            <w:tcW w:w="3475" w:type="pct"/>
            <w:shd w:val="clear" w:color="auto" w:fill="auto"/>
          </w:tcPr>
          <w:p w14:paraId="2267EE08" w14:textId="77777777" w:rsidR="00991FA8" w:rsidRPr="00F60BD0" w:rsidRDefault="00991FA8" w:rsidP="0078683C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Grupa:</w:t>
            </w:r>
            <w:r w:rsidRPr="00F60BD0">
              <w:rPr>
                <w:b/>
                <w:rStyle w:val="a5"/>
                <w:lang w:bidi="pl-PL" w:val="pl-PL"/>
              </w:rPr>
              <w:t xml:space="preserve"> </w:t>
            </w:r>
            <w:r w:rsidRPr="00F60BD0">
              <w:rPr>
                <w:rStyle w:val="a5"/>
                <w:lang w:bidi="pl-PL" w:val="pl-PL"/>
              </w:rPr>
              <w:t xml:space="preserve">Zastosowanie profesjonalne</w:t>
            </w:r>
          </w:p>
          <w:p w14:paraId="08235E2F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Droga narażenia: </w:t>
            </w:r>
            <w:r w:rsidRPr="00F60BD0">
              <w:rPr>
                <w:rStyle w:val="a5"/>
                <w:lang w:bidi="pl-PL" w:val="pl-PL"/>
              </w:rPr>
              <w:t xml:space="preserve">Długotrwałe wdychanie (skutki ogólnoustrojowe)</w:t>
            </w:r>
          </w:p>
          <w:p w14:paraId="4FE0EA2B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pl-PL" w:val="pl-PL"/>
              </w:rPr>
              <w:t xml:space="preserve">Wartość: </w:t>
            </w:r>
            <w:r w:rsidRPr="00F60BD0">
              <w:rPr>
                <w:rStyle w:val="a5"/>
                <w:lang w:bidi="pl-PL" w:val="pl-PL"/>
              </w:rPr>
              <w:t xml:space="preserve">3000 mg/m³</w:t>
            </w:r>
          </w:p>
          <w:p w14:paraId="02845D3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Grupa:</w:t>
            </w:r>
            <w:r w:rsidRPr="00F60BD0">
              <w:rPr>
                <w:b/>
                <w:rStyle w:val="a5"/>
                <w:lang w:bidi="pl-PL" w:val="pl-PL"/>
              </w:rPr>
              <w:t xml:space="preserve"> </w:t>
            </w:r>
            <w:r w:rsidRPr="00F60BD0">
              <w:rPr>
                <w:rStyle w:val="a5"/>
                <w:lang w:bidi="pl-PL" w:val="pl-PL"/>
              </w:rPr>
              <w:t xml:space="preserve">Zastosowanie profesjonalne</w:t>
            </w:r>
          </w:p>
          <w:p w14:paraId="2AF81E62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Droga narażenia: </w:t>
            </w:r>
            <w:r w:rsidRPr="00F60BD0">
              <w:rPr>
                <w:rStyle w:val="a5"/>
                <w:lang w:bidi="pl-PL" w:val="pl-PL"/>
              </w:rPr>
              <w:t xml:space="preserve">Długotrwałe na skórę (skutki ogólnoustrojowe)</w:t>
            </w:r>
          </w:p>
          <w:p w14:paraId="0BB25991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pl-PL" w:val="pl-PL"/>
              </w:rPr>
              <w:t xml:space="preserve">Wartość: </w:t>
            </w:r>
            <w:r w:rsidRPr="00F60BD0">
              <w:rPr>
                <w:rStyle w:val="a5"/>
                <w:lang w:bidi="pl-PL" w:val="pl-PL"/>
              </w:rPr>
              <w:t xml:space="preserve">432 mg/kg mc./dzień</w:t>
            </w:r>
          </w:p>
          <w:p w14:paraId="5422D07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Grupa:</w:t>
            </w:r>
            <w:r w:rsidRPr="00F60BD0">
              <w:rPr>
                <w:b/>
                <w:rStyle w:val="a5"/>
                <w:lang w:bidi="pl-PL" w:val="pl-PL"/>
              </w:rPr>
              <w:t xml:space="preserve"> </w:t>
            </w:r>
            <w:r w:rsidRPr="00F60BD0">
              <w:rPr>
                <w:rStyle w:val="a5"/>
                <w:lang w:bidi="pl-PL" w:val="pl-PL"/>
              </w:rPr>
              <w:t xml:space="preserve">Zastosowanie konsumenckie</w:t>
            </w:r>
          </w:p>
          <w:p w14:paraId="56A529D2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Droga narażenia: </w:t>
            </w:r>
            <w:r w:rsidRPr="00F60BD0">
              <w:rPr>
                <w:rStyle w:val="a5"/>
                <w:lang w:bidi="pl-PL" w:val="pl-PL"/>
              </w:rPr>
              <w:t xml:space="preserve">Długotrwałe wdychanie (skutki ogólnoustrojowe)</w:t>
            </w:r>
          </w:p>
          <w:p w14:paraId="19423209" w14:textId="77777777" w:rsidR="00991FA8" w:rsidRPr="00F60BD0" w:rsidRDefault="00991FA8" w:rsidP="00991FA8">
            <w:pPr>
              <w:pStyle w:val="a6"/>
              <w:spacing w:after="200"/>
            </w:pPr>
            <w:r w:rsidRPr="00F60BD0">
              <w:rPr>
                <w:b/>
                <w:rStyle w:val="a5"/>
                <w:lang w:bidi="pl-PL" w:val="pl-PL"/>
              </w:rPr>
              <w:t xml:space="preserve">Wartość: </w:t>
            </w:r>
            <w:r w:rsidRPr="00F60BD0">
              <w:rPr>
                <w:rStyle w:val="a5"/>
                <w:lang w:bidi="pl-PL" w:val="pl-PL"/>
              </w:rPr>
              <w:t xml:space="preserve">643 mg/m³</w:t>
            </w:r>
          </w:p>
          <w:p w14:paraId="1B86477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Grupa:</w:t>
            </w:r>
            <w:r w:rsidRPr="00F60BD0">
              <w:rPr>
                <w:b/>
                <w:rStyle w:val="a5"/>
                <w:lang w:bidi="pl-PL" w:val="pl-PL"/>
              </w:rPr>
              <w:t xml:space="preserve"> </w:t>
            </w:r>
            <w:r w:rsidRPr="00F60BD0">
              <w:rPr>
                <w:rStyle w:val="a5"/>
                <w:lang w:bidi="pl-PL" w:val="pl-PL"/>
              </w:rPr>
              <w:t xml:space="preserve">Zastosowanie konsumenckie</w:t>
            </w:r>
          </w:p>
          <w:p w14:paraId="09701239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Droga narażenia: </w:t>
            </w:r>
            <w:r w:rsidRPr="00F60BD0">
              <w:rPr>
                <w:rStyle w:val="a5"/>
                <w:lang w:bidi="pl-PL" w:val="pl-PL"/>
              </w:rPr>
              <w:t xml:space="preserve">Długotrwałe na skórę (skutki ogólnoustrojowe)</w:t>
            </w:r>
          </w:p>
          <w:p w14:paraId="2B77C975" w14:textId="77777777" w:rsidR="00991FA8" w:rsidRPr="00F60BD0" w:rsidRDefault="00991FA8" w:rsidP="00991FA8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Wartość: </w:t>
            </w:r>
            <w:r w:rsidRPr="00F60BD0">
              <w:rPr>
                <w:rStyle w:val="a5"/>
                <w:lang w:bidi="pl-PL" w:val="pl-PL"/>
              </w:rPr>
              <w:t xml:space="preserve">214 mg/kg mc./dzień</w:t>
            </w:r>
          </w:p>
        </w:tc>
      </w:tr>
    </w:tbl>
    <w:p xmlns:w="http://schemas.openxmlformats.org/wordprocessingml/2006/main" w14:paraId="5D96B597" w14:textId="51B5F036" w:rsidR="0078683C" w:rsidRPr="00F60BD0" w:rsidRDefault="0078683C" w:rsidP="00991FA8">
      <w:pPr>
        <w:pStyle w:val="a4"/>
        <w:spacing w:after="0"/>
        <w:rPr>
          <w:rStyle w:val="a3"/>
          <w:b/>
          <w:bCs/>
          <w:lang w:val="uk-UA"/>
        </w:rPr>
      </w:pPr>
    </w:p>
    <w:p xmlns:w="http://schemas.openxmlformats.org/wordprocessingml/2006/main" w14:paraId="4BCD3649" w14:textId="77777777" w:rsidR="0078683C" w:rsidRPr="00F60BD0" w:rsidRDefault="0078683C">
      <w:pPr>
        <w:rPr>
          <w:rStyle w:val="a3"/>
          <w:b/>
          <w:bCs/>
          <w:lang w:val="uk-UA"/>
        </w:rPr>
      </w:pPr>
      <w:r w:rsidRPr="00F60BD0">
        <w:rPr>
          <w:b/>
          <w:rStyle w:val="a3"/>
          <w:lang w:bidi="pl-PL" w:val="pl-PL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78683C" w:rsidRPr="00F60BD0" w14:paraId="40688250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1AA8733A" w14:textId="77777777" w:rsidR="0078683C" w:rsidRPr="00F60BD0" w:rsidRDefault="0078683C" w:rsidP="00204559">
            <w:pPr>
              <w:pStyle w:val="a6"/>
              <w:spacing w:before="120"/>
              <w:rPr>
                <w:rStyle w:val="a5"/>
              </w:rPr>
            </w:pPr>
          </w:p>
        </w:tc>
        <w:tc>
          <w:tcPr>
            <w:tcW w:w="3475" w:type="pct"/>
            <w:shd w:val="clear" w:color="auto" w:fill="auto"/>
          </w:tcPr>
          <w:p w14:paraId="4B593057" w14:textId="77777777" w:rsidR="0078683C" w:rsidRPr="00F60BD0" w:rsidRDefault="0078683C" w:rsidP="00204559">
            <w:pPr>
              <w:pStyle w:val="a4"/>
              <w:spacing w:after="0"/>
            </w:pPr>
            <w:r w:rsidRPr="00F60BD0">
              <w:rPr>
                <w:rStyle w:val="a3"/>
                <w:lang w:bidi="pl-PL" w:val="pl-PL"/>
              </w:rPr>
              <w:t xml:space="preserve">Grupa:</w:t>
            </w:r>
            <w:r w:rsidRPr="00F60BD0">
              <w:rPr>
                <w:b/>
                <w:rStyle w:val="a3"/>
                <w:lang w:bidi="pl-PL" w:val="pl-PL"/>
              </w:rPr>
              <w:t xml:space="preserve"> </w:t>
            </w:r>
            <w:r w:rsidRPr="00F60BD0">
              <w:rPr>
                <w:rStyle w:val="a3"/>
                <w:lang w:bidi="pl-PL" w:val="pl-PL"/>
              </w:rPr>
              <w:t xml:space="preserve">Zastosowanie konsumenckie</w:t>
            </w:r>
          </w:p>
          <w:p w14:paraId="37A06341" w14:textId="77777777" w:rsidR="0078683C" w:rsidRPr="00F60BD0" w:rsidRDefault="0078683C" w:rsidP="00204559">
            <w:pPr>
              <w:pStyle w:val="a4"/>
              <w:spacing w:after="0"/>
              <w:rPr>
                <w:rStyle w:val="a3"/>
                <w:lang w:val="uk-UA"/>
              </w:rPr>
            </w:pPr>
            <w:r w:rsidRPr="00F60BD0">
              <w:rPr>
                <w:b/>
                <w:rStyle w:val="a3"/>
                <w:lang w:bidi="pl-PL" w:val="pl-PL"/>
              </w:rPr>
              <w:t xml:space="preserve">Droga narażenia: </w:t>
            </w:r>
            <w:r w:rsidRPr="00F60BD0">
              <w:rPr>
                <w:rStyle w:val="a3"/>
                <w:lang w:bidi="pl-PL" w:val="pl-PL"/>
              </w:rPr>
              <w:t xml:space="preserve">Długotrwałe po połknięciu (skutki ogólnoustrojowe) </w:t>
            </w:r>
          </w:p>
          <w:p w14:paraId="1F0C92CD" w14:textId="77777777" w:rsidR="0078683C" w:rsidRPr="00F60BD0" w:rsidRDefault="0078683C" w:rsidP="00204559">
            <w:pPr>
              <w:pStyle w:val="a4"/>
              <w:spacing w:after="0"/>
              <w:rPr>
                <w:rStyle w:val="a5"/>
                <w:lang w:val="uk-UA"/>
              </w:rPr>
            </w:pPr>
            <w:r w:rsidRPr="00F60BD0">
              <w:rPr>
                <w:b/>
                <w:rStyle w:val="a3"/>
                <w:lang w:bidi="pl-PL" w:val="pl-PL"/>
              </w:rPr>
              <w:t xml:space="preserve">Wartość: </w:t>
            </w:r>
            <w:r w:rsidRPr="00F60BD0">
              <w:rPr>
                <w:rStyle w:val="a3"/>
                <w:lang w:bidi="pl-PL" w:val="pl-PL"/>
              </w:rPr>
              <w:t xml:space="preserve">214 mg/kg mc./dzień</w:t>
            </w:r>
          </w:p>
        </w:tc>
      </w:tr>
    </w:tbl>
    <w:p xmlns:w="http://schemas.openxmlformats.org/wordprocessingml/2006/main" w14:paraId="6708A52F" w14:textId="77777777" w:rsidR="0078683C" w:rsidRPr="00F60BD0" w:rsidRDefault="0078683C" w:rsidP="00991FA8">
      <w:pPr>
        <w:pStyle w:val="a4"/>
        <w:spacing w:after="0"/>
        <w:rPr>
          <w:rStyle w:val="a3"/>
          <w:b/>
          <w:bCs/>
        </w:rPr>
      </w:pPr>
    </w:p>
    <w:p xmlns:w="http://schemas.openxmlformats.org/wordprocessingml/2006/main" w14:paraId="44B7F36B" w14:textId="77777777" w:rsidR="00991FA8" w:rsidRPr="00F60BD0" w:rsidRDefault="00991FA8" w:rsidP="00991FA8">
      <w:pPr>
        <w:pStyle w:val="30"/>
        <w:numPr>
          <w:ilvl w:val="1"/>
          <w:numId w:val="7"/>
        </w:numPr>
        <w:tabs>
          <w:tab w:val="left" w:pos="517"/>
        </w:tabs>
        <w:spacing w:after="200"/>
        <w:outlineLvl w:val="9"/>
      </w:pPr>
      <w:bookmarkStart w:id="32" w:name="bookmark67"/>
      <w:r w:rsidRPr="00F60BD0">
        <w:rPr>
          <w:b/>
          <w:rStyle w:val="3"/>
          <w:lang w:bidi="pl-PL" w:val="pl-PL"/>
        </w:rPr>
        <w:t xml:space="preserve">Kontrola narażenia</w:t>
      </w:r>
      <w:bookmarkEnd w:id="32"/>
    </w:p>
    <w:p xmlns:w="http://schemas.openxmlformats.org/wordprocessingml/2006/main" w14:paraId="60021DCB" w14:textId="77777777" w:rsidR="00991FA8" w:rsidRPr="00F60BD0" w:rsidRDefault="00991FA8" w:rsidP="00991FA8">
      <w:pPr>
        <w:pStyle w:val="30"/>
        <w:spacing w:after="120"/>
        <w:outlineLvl w:val="9"/>
      </w:pPr>
      <w:bookmarkStart w:id="33" w:name="bookmark69"/>
      <w:r w:rsidRPr="00F60BD0">
        <w:rPr>
          <w:b/>
          <w:rStyle w:val="3"/>
          <w:lang w:bidi="pl-PL" w:val="pl-PL"/>
        </w:rPr>
        <w:t xml:space="preserve">Środki kontroli narażenia</w:t>
      </w:r>
      <w:bookmarkEnd w:id="33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9"/>
        <w:gridCol w:w="6812"/>
      </w:tblGrid>
      <w:tr w:rsidR="0078683C" w:rsidRPr="00F60BD0" w14:paraId="6343F988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25" w:type="pct"/>
            <w:shd w:val="clear" w:color="auto" w:fill="E6F1E6"/>
          </w:tcPr>
          <w:p w14:paraId="24F4FB35" w14:textId="6E4087C8" w:rsidR="0078683C" w:rsidRPr="00F60BD0" w:rsidRDefault="0078683C" w:rsidP="00D56C47">
            <w:pPr>
              <w:pStyle w:val="a6"/>
              <w:spacing w:before="120"/>
              <w:rPr>
                <w:rStyle w:val="a5"/>
              </w:rPr>
            </w:pPr>
            <w:r w:rsidRPr="0078683C">
              <w:rPr>
                <w:lang w:bidi="pl-PL" w:val="pl-PL"/>
              </w:rPr>
              <w:t xml:space="preserve">Techniczne środki kontroli narażenia</w:t>
            </w:r>
          </w:p>
        </w:tc>
        <w:tc>
          <w:tcPr>
            <w:tcW w:w="3475" w:type="pct"/>
            <w:shd w:val="clear" w:color="auto" w:fill="auto"/>
          </w:tcPr>
          <w:p w14:paraId="56E9D2AC" w14:textId="29FD3E6F" w:rsidR="0078683C" w:rsidRPr="00F60BD0" w:rsidRDefault="0078683C" w:rsidP="00D56C47">
            <w:pPr>
              <w:pStyle w:val="a4"/>
              <w:spacing w:after="0"/>
              <w:rPr>
                <w:rStyle w:val="a5"/>
                <w:lang w:val="uk-UA"/>
              </w:rPr>
            </w:pPr>
            <w:r w:rsidRPr="0078683C">
              <w:rPr>
                <w:lang w:bidi="pl-PL" w:val="pl-PL"/>
              </w:rPr>
              <w:t xml:space="preserve">Zapewnić odpowiednią wentylację. Jeśli wentylacja ogólna nie wystarcza do utrzymania stężeń w powietrzu poniżej ustalonych wartości granicznych, należy zastosować odciąg miejscowy. Środki ochrony indywidualnej należy dobierać zgodnie z obowiązującymi normami CEN oraz w porozumieniu z dostawcą środków ochrony indywidualnej. Upewnić się, że myjki do oczu i prysznice bezpieczeństwa znajdują się w pobliżu stanowiska pracy.</w:t>
            </w:r>
          </w:p>
        </w:tc>
      </w:tr>
    </w:tbl>
    <w:p xmlns:w="http://schemas.openxmlformats.org/wordprocessingml/2006/main" w14:paraId="390F8F30" w14:textId="77777777" w:rsidR="0078683C" w:rsidRPr="00F60BD0" w:rsidRDefault="0078683C" w:rsidP="00991FA8">
      <w:pPr>
        <w:pStyle w:val="a4"/>
        <w:tabs>
          <w:tab w:val="left" w:pos="2945"/>
        </w:tabs>
        <w:spacing w:after="0"/>
        <w:rPr>
          <w:rStyle w:val="a3"/>
          <w:lang w:val="uk-UA"/>
        </w:rPr>
      </w:pPr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050"/>
        <w:gridCol w:w="6751"/>
      </w:tblGrid>
      <w:tr w:rsidR="00991FA8" w:rsidRPr="00F60BD0" w14:paraId="64BAD2B0" w14:textId="77777777" w:rsidTr="00D56C47"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36A6BEA" w14:textId="77777777" w:rsidR="00991FA8" w:rsidRPr="00F60BD0" w:rsidRDefault="00991FA8" w:rsidP="00D56C47">
            <w:pPr>
              <w:pStyle w:val="a6"/>
              <w:spacing w:after="120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pl-PL" w:val="pl-PL"/>
              </w:rPr>
              <w:t xml:space="preserve">Ochrona oczu lub twarzy</w:t>
            </w:r>
          </w:p>
        </w:tc>
      </w:tr>
      <w:tr w:rsidR="00991FA8" w:rsidRPr="00F60BD0" w14:paraId="4A8CACD7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6E318C3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Odpowiednia ochrona oczu</w:t>
            </w:r>
          </w:p>
        </w:tc>
        <w:tc>
          <w:tcPr>
            <w:tcW w:w="3444" w:type="pct"/>
            <w:shd w:val="clear" w:color="auto" w:fill="auto"/>
          </w:tcPr>
          <w:p w14:paraId="7DDE0C5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Nosić odpowiednie okulary ochronne w przypadku ryzyka kontaktu z oczami oraz w zapylonym środowisku. EN 166.</w:t>
            </w:r>
          </w:p>
        </w:tc>
      </w:tr>
      <w:tr w:rsidR="00991FA8" w:rsidRPr="00F60BD0" w14:paraId="3CF15AC2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11CF8D5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Ochrona oczu, uwagi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626E4F9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Skontaktować się z producentem sprzętu ochronnego w celu doboru odpowiednich okularów ochronnych.</w:t>
            </w:r>
          </w:p>
        </w:tc>
      </w:tr>
      <w:tr w:rsidR="00991FA8" w:rsidRPr="00F60BD0" w14:paraId="7009FECA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12338FB5" w14:textId="77777777" w:rsidR="00991FA8" w:rsidRPr="00F60BD0" w:rsidRDefault="00991FA8" w:rsidP="00D56C47">
            <w:pPr>
              <w:pStyle w:val="a6"/>
              <w:spacing w:before="120" w:after="120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pl-PL" w:val="pl-PL"/>
              </w:rPr>
              <w:t xml:space="preserve">Ochrona rąk</w:t>
            </w:r>
          </w:p>
        </w:tc>
        <w:tc>
          <w:tcPr>
            <w:tcW w:w="3444" w:type="pct"/>
            <w:shd w:val="clear" w:color="auto" w:fill="auto"/>
          </w:tcPr>
          <w:p w14:paraId="5F1CD451" w14:textId="77777777" w:rsidR="00991FA8" w:rsidRPr="00F60BD0" w:rsidRDefault="00991FA8" w:rsidP="00D56C47">
            <w:pPr>
              <w:spacing w:before="120" w:after="120"/>
              <w:rPr>
                <w:sz w:val="10"/>
                <w:szCs w:val="10"/>
              </w:rPr>
            </w:pPr>
          </w:p>
        </w:tc>
      </w:tr>
      <w:tr w:rsidR="00991FA8" w:rsidRPr="00F60BD0" w14:paraId="2594EB1C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  <w:vAlign w:val="bottom"/>
          </w:tcPr>
          <w:p w14:paraId="4A8083A4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Ochrona skóry i rąk, kontakt krótkotrwały</w:t>
            </w:r>
          </w:p>
        </w:tc>
        <w:tc>
          <w:tcPr>
            <w:tcW w:w="3444" w:type="pct"/>
            <w:shd w:val="clear" w:color="auto" w:fill="auto"/>
          </w:tcPr>
          <w:p w14:paraId="3F4718F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Mogą być wymagane rękawice ochronne.</w:t>
            </w:r>
          </w:p>
        </w:tc>
      </w:tr>
      <w:tr w:rsidR="00991FA8" w:rsidRPr="00F60BD0" w14:paraId="3F1C7A29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5D0C59E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Odpowiedni rodzaj rękawic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3DE2C14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Skontaktować się z producentem rękawic w celu doboru odpowiedniego materiału rękawic.</w:t>
            </w:r>
          </w:p>
        </w:tc>
      </w:tr>
      <w:tr w:rsidR="00991FA8" w:rsidRPr="00F60BD0" w14:paraId="2467A41E" w14:textId="77777777" w:rsidTr="00D56C47">
        <w:trPr>
          <w:trHeight w:val="142"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42873C6E" w14:textId="77777777" w:rsidR="00991FA8" w:rsidRPr="00F60BD0" w:rsidRDefault="00991FA8" w:rsidP="00991FA8">
            <w:pPr>
              <w:pStyle w:val="a6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pl-PL" w:val="pl-PL"/>
              </w:rPr>
              <w:t xml:space="preserve">Ochrona skóry</w:t>
            </w:r>
          </w:p>
        </w:tc>
        <w:tc>
          <w:tcPr>
            <w:tcW w:w="3444" w:type="pct"/>
            <w:shd w:val="clear" w:color="auto" w:fill="auto"/>
          </w:tcPr>
          <w:p w14:paraId="59261104" w14:textId="77777777" w:rsidR="00991FA8" w:rsidRPr="00F60BD0" w:rsidRDefault="00991FA8" w:rsidP="00991FA8">
            <w:pPr>
              <w:rPr>
                <w:sz w:val="10"/>
                <w:szCs w:val="10"/>
              </w:rPr>
            </w:pPr>
          </w:p>
        </w:tc>
      </w:tr>
      <w:tr w:rsidR="00991FA8" w:rsidRPr="00F60BD0" w14:paraId="4B72EF68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370FC85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Odpowiednia odzież ochronna</w:t>
            </w:r>
          </w:p>
        </w:tc>
        <w:tc>
          <w:tcPr>
            <w:tcW w:w="3444" w:type="pct"/>
            <w:shd w:val="clear" w:color="auto" w:fill="auto"/>
          </w:tcPr>
          <w:p w14:paraId="7384DF2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Stosować odpowiednią odzież ochronną.</w:t>
            </w:r>
          </w:p>
        </w:tc>
      </w:tr>
      <w:tr w:rsidR="00991FA8" w:rsidRPr="00F60BD0" w14:paraId="6A8E5156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135740D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Dodatkowa ochrona skóry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155EA28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Po kontakcie ze skórą produkt należy zmyć ze skóry.</w:t>
            </w:r>
          </w:p>
        </w:tc>
      </w:tr>
      <w:tr w:rsidR="00D56C47" w:rsidRPr="00F60BD0" w14:paraId="378D2086" w14:textId="77777777" w:rsidTr="00D56C47"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2AB7AA6" w14:textId="511E261D" w:rsidR="00D56C47" w:rsidRPr="00F60BD0" w:rsidRDefault="00D56C47" w:rsidP="00991FA8">
            <w:pPr>
              <w:rPr>
                <w:sz w:val="10"/>
                <w:szCs w:val="10"/>
              </w:rPr>
            </w:pPr>
            <w:r w:rsidRPr="00F60BD0">
              <w:rPr>
                <w:b/>
                <w:rStyle w:val="a5"/>
                <w:sz w:val="20"/>
                <w:szCs w:val="20"/>
                <w:lang w:bidi="pl-PL" w:val="pl-PL"/>
              </w:rPr>
              <w:t xml:space="preserve">Ochrona dróg oddechowych</w:t>
            </w:r>
          </w:p>
        </w:tc>
      </w:tr>
      <w:tr w:rsidR="00991FA8" w:rsidRPr="00F60BD0" w14:paraId="4B46015E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3C259603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Wymagana ochrona dróg oddechowych</w:t>
            </w:r>
          </w:p>
        </w:tc>
        <w:tc>
          <w:tcPr>
            <w:tcW w:w="3444" w:type="pct"/>
            <w:shd w:val="clear" w:color="auto" w:fill="auto"/>
          </w:tcPr>
          <w:p w14:paraId="08F8C90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Zazwyczaj nie jest wymagana, jeśli zapewniona jest dobra wentylacja ogólna. Jeśli wentylacja nie jest wystarczająca do utrzymania stężeń składników poniżej podanych wartości granicznych, należy stosować sprzęt ochrony dróg oddechowych.</w:t>
            </w:r>
          </w:p>
        </w:tc>
      </w:tr>
      <w:tr w:rsidR="00991FA8" w:rsidRPr="00F60BD0" w14:paraId="0C22B4C8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57AF407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Zalecany rodzaj sprzętu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79494D2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Skontaktować się z producentem sprzętu ochronnego w celu doboru odpowiedniego sprzętu ochrony dróg oddechowych.</w:t>
            </w:r>
          </w:p>
        </w:tc>
      </w:tr>
      <w:tr w:rsidR="00991FA8" w:rsidRPr="00F60BD0" w14:paraId="79FD35A1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2A7E12D5" w14:textId="77777777" w:rsidR="00991FA8" w:rsidRPr="00F60BD0" w:rsidRDefault="00991FA8" w:rsidP="00991FA8">
            <w:pPr>
              <w:pStyle w:val="a6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pl-PL" w:val="pl-PL"/>
              </w:rPr>
              <w:t xml:space="preserve">Zagrożenia termiczne</w:t>
            </w:r>
          </w:p>
        </w:tc>
        <w:tc>
          <w:tcPr>
            <w:tcW w:w="3444" w:type="pct"/>
            <w:shd w:val="clear" w:color="auto" w:fill="auto"/>
          </w:tcPr>
          <w:p w14:paraId="41A5355E" w14:textId="77777777" w:rsidR="00991FA8" w:rsidRPr="00F60BD0" w:rsidRDefault="00991FA8" w:rsidP="00991FA8">
            <w:pPr>
              <w:rPr>
                <w:sz w:val="10"/>
                <w:szCs w:val="10"/>
              </w:rPr>
            </w:pPr>
          </w:p>
        </w:tc>
      </w:tr>
      <w:tr w:rsidR="00991FA8" w:rsidRPr="00F60BD0" w14:paraId="0F67451E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01FF639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Zagrożenia termiczne</w:t>
            </w:r>
          </w:p>
        </w:tc>
        <w:tc>
          <w:tcPr>
            <w:tcW w:w="3444" w:type="pct"/>
            <w:shd w:val="clear" w:color="auto" w:fill="auto"/>
          </w:tcPr>
          <w:p w14:paraId="3D9B71B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Brak znanych zagrożeń termicznych.</w:t>
            </w:r>
          </w:p>
        </w:tc>
      </w:tr>
      <w:tr w:rsidR="00991FA8" w:rsidRPr="00F60BD0" w14:paraId="51E8C7B9" w14:textId="77777777" w:rsidTr="00D56C47"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7D35822" w14:textId="77777777" w:rsidR="00991FA8" w:rsidRPr="00F60BD0" w:rsidRDefault="00991FA8" w:rsidP="00991FA8">
            <w:pPr>
              <w:pStyle w:val="a6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pl-PL" w:val="pl-PL"/>
              </w:rPr>
              <w:t xml:space="preserve">Kontrola narażenia środowiska</w:t>
            </w:r>
          </w:p>
        </w:tc>
      </w:tr>
      <w:tr w:rsidR="00991FA8" w:rsidRPr="00F60BD0" w14:paraId="4BF2F949" w14:textId="77777777" w:rsidTr="00D56C47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6A42E6F6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Ograniczenie narażenia środowiska</w:t>
            </w:r>
          </w:p>
        </w:tc>
        <w:tc>
          <w:tcPr>
            <w:tcW w:w="3444" w:type="pct"/>
            <w:shd w:val="clear" w:color="auto" w:fill="F2F2F2" w:themeFill="background1" w:themeFillShade="F2"/>
          </w:tcPr>
          <w:p w14:paraId="23A354A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Nie wprowadzać produktu do kanalizacji, wód powierzchniowych ani gleby.</w:t>
            </w:r>
          </w:p>
        </w:tc>
      </w:tr>
    </w:tbl>
    <w:p xmlns:w="http://schemas.openxmlformats.org/wordprocessingml/2006/main" w14:paraId="435239F7" w14:textId="77777777" w:rsidR="00991FA8" w:rsidRPr="00F60BD0" w:rsidRDefault="00991FA8" w:rsidP="00991FA8">
      <w:pPr>
        <w:spacing w:after="199"/>
      </w:pPr>
    </w:p>
    <w:p xmlns:w="http://schemas.openxmlformats.org/wordprocessingml/2006/main" w14:paraId="44868768" w14:textId="77777777" w:rsidR="00991FA8" w:rsidRPr="00F60BD0" w:rsidRDefault="00991FA8" w:rsidP="00D56C47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23"/>
        <w:outlineLvl w:val="9"/>
      </w:pPr>
      <w:bookmarkStart w:id="34" w:name="bookmark77"/>
      <w:r w:rsidRPr="00F60BD0">
        <w:rPr>
          <w:b/>
          <w:rStyle w:val="23"/>
          <w:color w:val="FFFFFF"/>
          <w:lang w:bidi="pl-PL" w:val="pl-PL"/>
        </w:rPr>
        <w:t xml:space="preserve">SEKCJA 9: Właściwości fizyczne i chemiczne</w:t>
      </w:r>
      <w:bookmarkEnd w:id="34"/>
    </w:p>
    <w:p xmlns:w="http://schemas.openxmlformats.org/wordprocessingml/2006/main" w14:paraId="78056FFA" w14:textId="77777777" w:rsidR="00991FA8" w:rsidRPr="00F60BD0" w:rsidRDefault="00991FA8" w:rsidP="00991FA8">
      <w:pPr>
        <w:pStyle w:val="30"/>
        <w:numPr>
          <w:ilvl w:val="1"/>
          <w:numId w:val="8"/>
        </w:numPr>
        <w:tabs>
          <w:tab w:val="left" w:pos="483"/>
        </w:tabs>
        <w:spacing w:after="106"/>
        <w:outlineLvl w:val="9"/>
      </w:pPr>
      <w:bookmarkStart w:id="35" w:name="bookmark79"/>
      <w:r w:rsidRPr="00F60BD0">
        <w:rPr>
          <w:b/>
          <w:rStyle w:val="3"/>
          <w:lang w:bidi="pl-PL" w:val="pl-PL"/>
        </w:rPr>
        <w:t xml:space="preserve">Informacje na temat podstawowych właściwości fizycznych i chemicznych</w:t>
      </w:r>
      <w:bookmarkEnd w:id="35"/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050"/>
        <w:gridCol w:w="6751"/>
      </w:tblGrid>
      <w:tr w:rsidR="00D56C47" w:rsidRPr="00F60BD0" w14:paraId="223669CF" w14:textId="77777777" w:rsidTr="00204559">
        <w:trPr>
          <w:trHeight w:val="23"/>
          <w:jc w:val="center"/>
        </w:trPr>
        <w:tc>
          <w:tcPr>
            <w:tcW w:w="1556" w:type="pct"/>
            <w:shd w:val="clear" w:color="auto" w:fill="E6F1E6"/>
          </w:tcPr>
          <w:p w14:paraId="5F50A7D6" w14:textId="3AEEDE43" w:rsidR="00D56C47" w:rsidRPr="00F60BD0" w:rsidRDefault="00D56C47" w:rsidP="00204559">
            <w:pPr>
              <w:pStyle w:val="a6"/>
            </w:pPr>
            <w:r w:rsidRPr="00F60BD0">
              <w:rPr>
                <w:lang w:bidi="pl-PL" w:val="pl-PL"/>
              </w:rPr>
              <w:t xml:space="preserve">Stan skupienia</w:t>
            </w:r>
          </w:p>
        </w:tc>
        <w:tc>
          <w:tcPr>
            <w:tcW w:w="3444" w:type="pct"/>
            <w:shd w:val="clear" w:color="auto" w:fill="auto"/>
          </w:tcPr>
          <w:p w14:paraId="3443A5A5" w14:textId="11381B45" w:rsidR="00D56C47" w:rsidRPr="00F60BD0" w:rsidRDefault="00D56C47" w:rsidP="00204559">
            <w:pPr>
              <w:pStyle w:val="a6"/>
            </w:pPr>
            <w:r w:rsidRPr="00F60BD0">
              <w:rPr>
                <w:lang w:bidi="pl-PL" w:val="pl-PL"/>
              </w:rPr>
              <w:t xml:space="preserve">Ciało stałe.</w:t>
            </w:r>
          </w:p>
        </w:tc>
      </w:tr>
    </w:tbl>
    <w:p xmlns:w="http://schemas.openxmlformats.org/wordprocessingml/2006/main" w14:paraId="66F8BE62" w14:textId="77777777" w:rsidR="00D56C47" w:rsidRPr="00F60BD0" w:rsidRDefault="00D56C47" w:rsidP="00D56C47">
      <w:pPr>
        <w:pStyle w:val="a4"/>
        <w:tabs>
          <w:tab w:val="left" w:pos="2945"/>
        </w:tabs>
        <w:spacing w:after="137"/>
        <w:rPr>
          <w:rStyle w:val="a3"/>
          <w:lang w:val="uk-UA"/>
        </w:rPr>
      </w:pPr>
    </w:p>
    <w:p xmlns:w="http://schemas.openxmlformats.org/wordprocessingml/2006/main" w14:paraId="03A5C9CD" w14:textId="1A526BA8" w:rsidR="00991FA8" w:rsidRPr="00F60BD0" w:rsidRDefault="00991FA8" w:rsidP="00991FA8">
      <w:pPr>
        <w:pStyle w:val="a4"/>
        <w:pBdr>
          <w:top w:val="single" w:sz="0" w:space="1" w:color="E0F2DF"/>
          <w:left w:val="single" w:sz="0" w:space="0" w:color="E0F2DF"/>
          <w:bottom w:val="single" w:sz="0" w:space="3" w:color="E0F2DF"/>
          <w:right w:val="single" w:sz="0" w:space="0" w:color="E0F2DF"/>
        </w:pBdr>
        <w:tabs>
          <w:tab w:val="left" w:pos="2945"/>
        </w:tabs>
        <w:spacing w:after="137"/>
      </w:pPr>
      <w:r w:rsidRPr="00F60BD0">
        <w:rPr>
          <w:lang w:bidi="pl-PL" w:val="pl-PL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32"/>
        <w:gridCol w:w="6869"/>
      </w:tblGrid>
      <w:tr w:rsidR="00991FA8" w:rsidRPr="00F60BD0" w14:paraId="2F4BED1C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0A3B7A3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Kolor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26CD5BEA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Szary.</w:t>
            </w:r>
          </w:p>
        </w:tc>
      </w:tr>
      <w:tr w:rsidR="00991FA8" w:rsidRPr="00F60BD0" w14:paraId="0708625F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0ED4217E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Zapach</w:t>
            </w:r>
          </w:p>
        </w:tc>
        <w:tc>
          <w:tcPr>
            <w:tcW w:w="3504" w:type="pct"/>
            <w:shd w:val="clear" w:color="auto" w:fill="auto"/>
          </w:tcPr>
          <w:p w14:paraId="7B159BD6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Bezwonny lub o łagodnym zapachu.</w:t>
            </w:r>
          </w:p>
        </w:tc>
      </w:tr>
      <w:tr w:rsidR="00991FA8" w:rsidRPr="00F60BD0" w14:paraId="5FC0F7F5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67B29347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Próg zapachu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48C8F08C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dotyczy.</w:t>
            </w:r>
          </w:p>
        </w:tc>
      </w:tr>
      <w:tr w:rsidR="00991FA8" w:rsidRPr="00F60BD0" w14:paraId="1379E8A1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08F56EB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pH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4AA41301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32B55378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46DE251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Temperatura topnienia/krzepnięcia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534254A0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4F231F55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714FF82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Temperatura wrzenia i zakres temperatur wrzenia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23F0275F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28C3964E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1175E616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Temperatura zapłonu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7308842D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4CDF97D8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7269EDCC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Szybkość parowania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64D4A58A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1D193401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38D104D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Palność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45B3C855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~ 300 °C</w:t>
            </w:r>
          </w:p>
        </w:tc>
      </w:tr>
      <w:tr w:rsidR="00991FA8" w:rsidRPr="00F60BD0" w14:paraId="1AB2685A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6AECDD0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Granica wybuchowości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1BE77CFB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01D8F289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4959FCE4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Prężność par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1C479983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02F993ED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7ADD313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Gęstość par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12B69EDF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0AFE1AD1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3BACA67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Charakterystyka cząsteczek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697A117F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21FE5686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51578A0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Gęstość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26583BE4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217E3711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354A0B1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Rozpuszczalność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7498B5AA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Nierozpuszczalny w wodzie.</w:t>
            </w:r>
          </w:p>
        </w:tc>
      </w:tr>
      <w:tr w:rsidR="00991FA8" w:rsidRPr="00F60BD0" w14:paraId="7F3CB1C0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bottom"/>
          </w:tcPr>
          <w:p w14:paraId="021347D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Współczynnik podziału: n-oktanol/</w:t>
            </w:r>
          </w:p>
        </w:tc>
        <w:tc>
          <w:tcPr>
            <w:tcW w:w="3504" w:type="pct"/>
            <w:shd w:val="clear" w:color="auto" w:fill="auto"/>
            <w:vAlign w:val="bottom"/>
          </w:tcPr>
          <w:p w14:paraId="38B7D394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317FC173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567C138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woda</w:t>
            </w:r>
          </w:p>
        </w:tc>
        <w:tc>
          <w:tcPr>
            <w:tcW w:w="3504" w:type="pct"/>
            <w:shd w:val="clear" w:color="auto" w:fill="auto"/>
          </w:tcPr>
          <w:p w14:paraId="7106EB5A" w14:textId="77777777" w:rsidR="00991FA8" w:rsidRPr="00F60BD0" w:rsidRDefault="00991FA8" w:rsidP="00991FA8">
            <w:pPr>
              <w:rPr>
                <w:sz w:val="10"/>
                <w:szCs w:val="10"/>
              </w:rPr>
            </w:pPr>
          </w:p>
        </w:tc>
      </w:tr>
      <w:tr w:rsidR="00991FA8" w:rsidRPr="00F60BD0" w14:paraId="085C734D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0D2D260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Temperatura samozapłonu</w:t>
            </w:r>
          </w:p>
        </w:tc>
        <w:tc>
          <w:tcPr>
            <w:tcW w:w="3504" w:type="pct"/>
            <w:shd w:val="clear" w:color="auto" w:fill="auto"/>
          </w:tcPr>
          <w:p w14:paraId="1818BECD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Wartość: ~ 400 °C</w:t>
            </w:r>
          </w:p>
        </w:tc>
      </w:tr>
      <w:tr w:rsidR="00991FA8" w:rsidRPr="00F60BD0" w14:paraId="43A7F0FF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5DC0069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Temperatura rozkładu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2ACADDB3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18241BC2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1CD53FB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Lepkość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3BFA9B49" w14:textId="77777777" w:rsidR="00991FA8" w:rsidRPr="00F60BD0" w:rsidRDefault="00991FA8" w:rsidP="00991FA8">
            <w:pPr>
              <w:pStyle w:val="a6"/>
              <w:jc w:val="both"/>
            </w:pPr>
            <w:r w:rsidRPr="00F60BD0">
              <w:rPr>
                <w:rStyle w:val="a5"/>
                <w:lang w:bidi="pl-PL" w:val="pl-PL"/>
              </w:rPr>
              <w:t xml:space="preserve">Uwagi: Nie określono.</w:t>
            </w:r>
          </w:p>
        </w:tc>
      </w:tr>
      <w:tr w:rsidR="00991FA8" w:rsidRPr="00F60BD0" w14:paraId="230FA0E3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3C49ABF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Właściwości wybuchowe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71569E9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Pył w wysokich stężeniach może tworzyć z powietrzem mieszaninę wybuchową.</w:t>
            </w:r>
          </w:p>
        </w:tc>
      </w:tr>
    </w:tbl>
    <w:p xmlns:w="http://schemas.openxmlformats.org/wordprocessingml/2006/main" w14:paraId="299BF29E" w14:textId="77777777" w:rsidR="00991FA8" w:rsidRPr="00F60BD0" w:rsidRDefault="00991FA8" w:rsidP="00991FA8">
      <w:pPr>
        <w:spacing w:after="139"/>
      </w:pPr>
    </w:p>
    <w:p xmlns:w="http://schemas.openxmlformats.org/wordprocessingml/2006/main" w14:paraId="5EB75C2E" w14:textId="77777777" w:rsidR="00991FA8" w:rsidRPr="00F60BD0" w:rsidRDefault="00991FA8" w:rsidP="00991FA8">
      <w:pPr>
        <w:pStyle w:val="30"/>
        <w:numPr>
          <w:ilvl w:val="1"/>
          <w:numId w:val="8"/>
        </w:numPr>
        <w:tabs>
          <w:tab w:val="left" w:pos="522"/>
        </w:tabs>
        <w:spacing w:after="220"/>
        <w:outlineLvl w:val="9"/>
      </w:pPr>
      <w:bookmarkStart w:id="36" w:name="bookmark81"/>
      <w:r w:rsidRPr="00F60BD0">
        <w:rPr>
          <w:b/>
          <w:rStyle w:val="3"/>
          <w:lang w:bidi="pl-PL" w:val="pl-PL"/>
        </w:rPr>
        <w:t xml:space="preserve">Inne informacje</w:t>
      </w:r>
      <w:bookmarkEnd w:id="36"/>
    </w:p>
    <w:p xmlns:w="http://schemas.openxmlformats.org/wordprocessingml/2006/main" w14:paraId="3B58472C" w14:textId="77777777" w:rsidR="00991FA8" w:rsidRPr="00F60BD0" w:rsidRDefault="00991FA8" w:rsidP="00D56C47">
      <w:pPr>
        <w:pStyle w:val="30"/>
        <w:spacing w:before="120" w:after="0"/>
        <w:outlineLvl w:val="9"/>
      </w:pPr>
      <w:bookmarkStart w:id="37" w:name="bookmark83"/>
      <w:r w:rsidRPr="00F60BD0">
        <w:rPr>
          <w:b/>
          <w:rStyle w:val="3"/>
          <w:lang w:bidi="pl-PL" w:val="pl-PL"/>
        </w:rPr>
        <w:t xml:space="preserve">9.2.2 Inne właściwości bezpieczeństwa</w:t>
      </w:r>
      <w:bookmarkEnd w:id="37"/>
    </w:p>
    <w:tbl xmlns:w="http://schemas.openxmlformats.org/wordprocessingml/2006/main">
      <w:tblPr>
        <w:tblOverlap w:val="never"/>
        <w:tblW w:w="5000" w:type="pct"/>
        <w:jc w:val="center"/>
        <w:tblLayout w:type="fixed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32"/>
        <w:gridCol w:w="6869"/>
      </w:tblGrid>
      <w:tr w:rsidR="00D56C47" w:rsidRPr="00F60BD0" w14:paraId="64BBDE4E" w14:textId="77777777" w:rsidTr="00D56C47"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743D5AD7" w14:textId="714AE907" w:rsidR="00D56C47" w:rsidRPr="00F60BD0" w:rsidRDefault="00D56C47" w:rsidP="00D56C47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Uwagi</w:t>
            </w:r>
          </w:p>
        </w:tc>
        <w:tc>
          <w:tcPr>
            <w:tcW w:w="3504" w:type="pct"/>
            <w:shd w:val="clear" w:color="auto" w:fill="auto"/>
            <w:vAlign w:val="center"/>
          </w:tcPr>
          <w:p w14:paraId="70D2DED7" w14:textId="15714BA1" w:rsidR="00D56C47" w:rsidRPr="00F60BD0" w:rsidRDefault="00D56C47" w:rsidP="00D56C47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Nie określono.</w:t>
            </w:r>
          </w:p>
        </w:tc>
      </w:tr>
    </w:tbl>
    <w:p xmlns:w="http://schemas.openxmlformats.org/wordprocessingml/2006/main" w14:paraId="6474E9E1" w14:textId="77777777" w:rsidR="00D56C47" w:rsidRPr="00F60BD0" w:rsidRDefault="00D56C47" w:rsidP="00D56C47">
      <w:pPr>
        <w:pStyle w:val="a4"/>
        <w:tabs>
          <w:tab w:val="left" w:pos="2950"/>
        </w:tabs>
        <w:spacing w:after="0"/>
        <w:rPr>
          <w:rStyle w:val="a3"/>
          <w:lang w:val="uk-UA"/>
        </w:rPr>
      </w:pPr>
    </w:p>
    <w:p xmlns:w="http://schemas.openxmlformats.org/wordprocessingml/2006/main" w14:paraId="12BD10D1" w14:textId="77777777" w:rsidR="00991FA8" w:rsidRPr="00F60BD0" w:rsidRDefault="00991FA8" w:rsidP="00D56C47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43"/>
        <w:outlineLvl w:val="9"/>
      </w:pPr>
      <w:bookmarkStart w:id="38" w:name="bookmark85"/>
      <w:r w:rsidRPr="00F60BD0">
        <w:rPr>
          <w:b/>
          <w:rStyle w:val="23"/>
          <w:color w:val="FFFFFF"/>
          <w:lang w:bidi="pl-PL" w:val="pl-PL"/>
        </w:rPr>
        <w:t xml:space="preserve">SEKCJA 10: Stabilność i reaktywność</w:t>
      </w:r>
      <w:bookmarkEnd w:id="38"/>
    </w:p>
    <w:p xmlns:w="http://schemas.openxmlformats.org/wordprocessingml/2006/main" w14:paraId="7A3AE5CF" w14:textId="77777777" w:rsidR="00991FA8" w:rsidRPr="00F60BD0" w:rsidRDefault="00991FA8" w:rsidP="00991FA8">
      <w:pPr>
        <w:pStyle w:val="30"/>
        <w:numPr>
          <w:ilvl w:val="1"/>
          <w:numId w:val="9"/>
        </w:numPr>
        <w:tabs>
          <w:tab w:val="left" w:pos="608"/>
        </w:tabs>
        <w:outlineLvl w:val="9"/>
      </w:pPr>
      <w:bookmarkStart w:id="39" w:name="bookmark87"/>
      <w:r w:rsidRPr="00F60BD0">
        <w:rPr>
          <w:b/>
          <w:rStyle w:val="3"/>
          <w:lang w:bidi="pl-PL" w:val="pl-PL"/>
        </w:rPr>
        <w:t xml:space="preserve">Reaktywność</w:t>
      </w:r>
      <w:bookmarkEnd w:id="39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3A3C5AE4" w14:textId="77777777" w:rsidTr="004F7878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08F25C5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Reaktywność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EA8BBE0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Brak reaktywności w normalnych warunkach użytkowania i magazynowania.</w:t>
            </w:r>
          </w:p>
        </w:tc>
      </w:tr>
    </w:tbl>
    <w:p xmlns:w="http://schemas.openxmlformats.org/wordprocessingml/2006/main" w14:paraId="3877A07D" w14:textId="77777777" w:rsidR="00991FA8" w:rsidRPr="00F60BD0" w:rsidRDefault="00991FA8" w:rsidP="00991FA8">
      <w:pPr>
        <w:spacing w:after="139"/>
        <w:rPr>
          <w:sz w:val="10"/>
          <w:szCs w:val="10"/>
        </w:rPr>
      </w:pPr>
    </w:p>
    <w:p xmlns:w="http://schemas.openxmlformats.org/wordprocessingml/2006/main" w14:paraId="6054B612" w14:textId="77777777" w:rsidR="00991FA8" w:rsidRPr="00F60BD0" w:rsidRDefault="00991FA8" w:rsidP="00991FA8">
      <w:pPr>
        <w:pStyle w:val="30"/>
        <w:numPr>
          <w:ilvl w:val="1"/>
          <w:numId w:val="9"/>
        </w:numPr>
        <w:tabs>
          <w:tab w:val="left" w:pos="642"/>
        </w:tabs>
        <w:outlineLvl w:val="9"/>
      </w:pPr>
      <w:bookmarkStart w:id="40" w:name="bookmark89"/>
      <w:r w:rsidRPr="00F60BD0">
        <w:rPr>
          <w:b/>
          <w:rStyle w:val="3"/>
          <w:lang w:bidi="pl-PL" w:val="pl-PL"/>
        </w:rPr>
        <w:t xml:space="preserve">Stabilność chemiczna</w:t>
      </w:r>
      <w:bookmarkEnd w:id="40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0614AF53" w14:textId="77777777" w:rsidTr="00D56C47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CCF9AC7" w14:textId="52D4AF1D" w:rsidR="00D56C47" w:rsidRPr="00F60BD0" w:rsidRDefault="00D56C47" w:rsidP="00D56C47">
            <w:pPr>
              <w:pStyle w:val="a6"/>
              <w:spacing w:before="120"/>
            </w:pPr>
            <w:bookmarkStart w:id="41" w:name="bookmark91"/>
            <w:r w:rsidRPr="00F60BD0">
              <w:rPr>
                <w:lang w:bidi="pl-PL" w:val="pl-PL"/>
              </w:rPr>
              <w:t xml:space="preserve">Stabilność</w:t>
            </w:r>
          </w:p>
        </w:tc>
        <w:tc>
          <w:tcPr>
            <w:tcW w:w="3499" w:type="pct"/>
            <w:shd w:val="clear" w:color="auto" w:fill="auto"/>
          </w:tcPr>
          <w:p w14:paraId="13718C01" w14:textId="1F999ABF" w:rsidR="00D56C47" w:rsidRPr="00F60BD0" w:rsidRDefault="00D56C47" w:rsidP="00D56C47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Stabilny w zalecanych warunkach użytkowania i magazynowania.</w:t>
            </w:r>
          </w:p>
        </w:tc>
      </w:tr>
    </w:tbl>
    <w:p xmlns:w="http://schemas.openxmlformats.org/wordprocessingml/2006/main" w14:paraId="39EDA8EC" w14:textId="6C6301EB" w:rsidR="00991FA8" w:rsidRPr="00F60BD0" w:rsidRDefault="00991FA8" w:rsidP="00D56C47">
      <w:pPr>
        <w:pStyle w:val="30"/>
        <w:numPr>
          <w:ilvl w:val="1"/>
          <w:numId w:val="9"/>
        </w:numPr>
        <w:tabs>
          <w:tab w:val="left" w:pos="642"/>
        </w:tabs>
        <w:spacing w:before="120" w:after="180"/>
        <w:outlineLvl w:val="9"/>
      </w:pPr>
      <w:r w:rsidRPr="00F60BD0">
        <w:rPr>
          <w:b/>
          <w:rStyle w:val="3"/>
          <w:lang w:bidi="pl-PL" w:val="pl-PL"/>
        </w:rPr>
        <w:t xml:space="preserve">Możliwość występowania niebezpiecznych reakcji</w:t>
      </w:r>
      <w:bookmarkEnd w:id="4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5F458B81" w14:textId="77777777" w:rsidTr="00204559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689AD1FC" w14:textId="5CF8D440" w:rsidR="00D56C47" w:rsidRPr="00F60BD0" w:rsidRDefault="00D56C47" w:rsidP="00D56C47">
            <w:pPr>
              <w:pStyle w:val="a6"/>
              <w:spacing w:before="120"/>
            </w:pPr>
            <w:bookmarkStart w:id="42" w:name="bookmark93"/>
            <w:r w:rsidRPr="00F60BD0">
              <w:rPr>
                <w:lang w:bidi="pl-PL" w:val="pl-PL"/>
              </w:rPr>
              <w:t xml:space="preserve">Możliwość występowania niebezpiecznych reakcji</w:t>
            </w:r>
          </w:p>
        </w:tc>
        <w:tc>
          <w:tcPr>
            <w:tcW w:w="3499" w:type="pct"/>
            <w:shd w:val="clear" w:color="auto" w:fill="auto"/>
          </w:tcPr>
          <w:p w14:paraId="16769BD9" w14:textId="416507A3" w:rsidR="00D56C47" w:rsidRPr="00F60BD0" w:rsidRDefault="00D56C47" w:rsidP="00D56C47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Pył w wysokich stężeniach może tworzyć z powietrzem mieszaninę wybuchową.</w:t>
            </w:r>
          </w:p>
        </w:tc>
      </w:tr>
    </w:tbl>
    <w:p xmlns:w="http://schemas.openxmlformats.org/wordprocessingml/2006/main" w14:paraId="4EC7A160" w14:textId="3DDC3D9B" w:rsidR="00991FA8" w:rsidRPr="00F60BD0" w:rsidRDefault="00991FA8" w:rsidP="00D56C47">
      <w:pPr>
        <w:pStyle w:val="30"/>
        <w:numPr>
          <w:ilvl w:val="1"/>
          <w:numId w:val="9"/>
        </w:numPr>
        <w:tabs>
          <w:tab w:val="left" w:pos="646"/>
        </w:tabs>
        <w:spacing w:before="120" w:after="180"/>
        <w:outlineLvl w:val="9"/>
      </w:pPr>
      <w:r w:rsidRPr="00F60BD0">
        <w:rPr>
          <w:rStyle w:val="3"/>
          <w:b/>
          <w:lang w:bidi="pl-PL" w:val="pl-PL"/>
        </w:rPr>
        <w:t xml:space="preserve">Warunki, których należy unikać</w:t>
      </w:r>
      <w:bookmarkEnd w:id="42"/>
      <w:r w:rsidRPr="00F60BD0">
        <w:rPr>
          <w:lang w:bidi="pl-PL" w:val="pl-PL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74E95CA2" w14:textId="77777777" w:rsidTr="00204559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5E49EA8" w14:textId="4CD2513E" w:rsidR="00D56C47" w:rsidRPr="00F60BD0" w:rsidRDefault="00D56C47" w:rsidP="00204559">
            <w:pPr>
              <w:pStyle w:val="a6"/>
              <w:spacing w:before="120"/>
            </w:pPr>
            <w:bookmarkStart w:id="43" w:name="bookmark95"/>
            <w:r w:rsidRPr="00F60BD0">
              <w:rPr>
                <w:lang w:bidi="pl-PL" w:val="pl-PL"/>
              </w:rPr>
              <w:t xml:space="preserve">W</w:t>
            </w:r>
            <w:r w:rsidRPr="00F60BD0">
              <w:rPr>
                <w:rStyle w:val="a3"/>
                <w:lang w:bidi="pl-PL" w:val="pl-PL"/>
              </w:rPr>
              <w:t xml:space="preserve">a</w:t>
            </w:r>
            <w:r w:rsidRPr="00F60BD0">
              <w:rPr>
                <w:lang w:bidi="pl-PL" w:val="pl-PL"/>
              </w:rPr>
              <w:t xml:space="preserve">ru</w:t>
            </w:r>
            <w:r w:rsidRPr="00F60BD0">
              <w:rPr>
                <w:rStyle w:val="a3"/>
                <w:lang w:bidi="pl-PL" w:val="pl-PL"/>
              </w:rPr>
              <w:t xml:space="preserve">n</w:t>
            </w:r>
            <w:r w:rsidRPr="00F60BD0">
              <w:rPr>
                <w:lang w:bidi="pl-PL" w:val="pl-PL"/>
              </w:rPr>
              <w:t xml:space="preserve">ki, kt</w:t>
            </w:r>
            <w:r w:rsidRPr="00F60BD0">
              <w:rPr>
                <w:rStyle w:val="a3"/>
                <w:lang w:bidi="pl-PL" w:val="pl-PL"/>
              </w:rPr>
              <w:t xml:space="preserve">ó</w:t>
            </w:r>
            <w:r w:rsidRPr="00F60BD0">
              <w:rPr>
                <w:lang w:bidi="pl-PL" w:val="pl-PL"/>
              </w:rPr>
              <w:t xml:space="preserve">rych należy unikać</w:t>
            </w:r>
          </w:p>
        </w:tc>
        <w:tc>
          <w:tcPr>
            <w:tcW w:w="3499" w:type="pct"/>
            <w:shd w:val="clear" w:color="auto" w:fill="auto"/>
          </w:tcPr>
          <w:p w14:paraId="7EA75809" w14:textId="7A125DD5" w:rsidR="00D56C47" w:rsidRPr="00F60BD0" w:rsidRDefault="00D56C47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Brak znanych warunków, których należy unikać.</w:t>
            </w:r>
          </w:p>
        </w:tc>
      </w:tr>
    </w:tbl>
    <w:p xmlns:w="http://schemas.openxmlformats.org/wordprocessingml/2006/main" w14:paraId="5D68BB41" w14:textId="77777777" w:rsidR="00D56C47" w:rsidRPr="00F60BD0" w:rsidRDefault="00D56C47" w:rsidP="00D56C47">
      <w:pPr>
        <w:pStyle w:val="30"/>
        <w:tabs>
          <w:tab w:val="left" w:pos="642"/>
        </w:tabs>
        <w:outlineLvl w:val="9"/>
        <w:rPr>
          <w:rStyle w:val="3"/>
          <w:b/>
          <w:bCs/>
        </w:rPr>
      </w:pPr>
    </w:p>
    <w:p xmlns:w="http://schemas.openxmlformats.org/wordprocessingml/2006/main" w14:paraId="5B0DED76" w14:textId="2677CFB9" w:rsidR="00991FA8" w:rsidRPr="00F60BD0" w:rsidRDefault="00991FA8" w:rsidP="00991FA8">
      <w:pPr>
        <w:pStyle w:val="30"/>
        <w:numPr>
          <w:ilvl w:val="1"/>
          <w:numId w:val="9"/>
        </w:numPr>
        <w:tabs>
          <w:tab w:val="left" w:pos="642"/>
        </w:tabs>
        <w:outlineLvl w:val="9"/>
      </w:pPr>
      <w:r w:rsidRPr="00F60BD0">
        <w:rPr>
          <w:b/>
          <w:rStyle w:val="3"/>
          <w:lang w:bidi="pl-PL" w:val="pl-PL"/>
        </w:rPr>
        <w:t xml:space="preserve">Materiały niezgodne</w:t>
      </w:r>
      <w:bookmarkEnd w:id="43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0F676BE9" w14:textId="77777777" w:rsidTr="00D56C47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FAB2C0A" w14:textId="78B160EF" w:rsidR="00D56C47" w:rsidRPr="00F60BD0" w:rsidRDefault="00D56C47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Materiały, których należy unikać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4C547FC" w14:textId="0C27E6DE" w:rsidR="00D56C47" w:rsidRPr="00F60BD0" w:rsidRDefault="00D56C47" w:rsidP="00204559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Brak znanych materiałów niezgodnych.</w:t>
            </w:r>
          </w:p>
        </w:tc>
      </w:tr>
    </w:tbl>
    <w:p xmlns:w="http://schemas.openxmlformats.org/wordprocessingml/2006/main" w14:paraId="4FABDF87" w14:textId="77777777" w:rsidR="00D56C47" w:rsidRPr="00F60BD0" w:rsidRDefault="00D56C47" w:rsidP="00991FA8">
      <w:pPr>
        <w:pStyle w:val="a4"/>
        <w:tabs>
          <w:tab w:val="left" w:pos="2914"/>
        </w:tabs>
        <w:rPr>
          <w:rStyle w:val="a3"/>
          <w:lang w:val="uk-UA"/>
        </w:rPr>
      </w:pPr>
    </w:p>
    <w:p xmlns:w="http://schemas.openxmlformats.org/wordprocessingml/2006/main" w14:paraId="17D89D19" w14:textId="77777777" w:rsidR="00991FA8" w:rsidRPr="00F60BD0" w:rsidRDefault="00991FA8" w:rsidP="00991FA8">
      <w:pPr>
        <w:pStyle w:val="30"/>
        <w:numPr>
          <w:ilvl w:val="1"/>
          <w:numId w:val="9"/>
        </w:numPr>
        <w:tabs>
          <w:tab w:val="left" w:pos="646"/>
        </w:tabs>
        <w:outlineLvl w:val="9"/>
      </w:pPr>
      <w:bookmarkStart w:id="44" w:name="bookmark97"/>
      <w:r w:rsidRPr="00F60BD0">
        <w:rPr>
          <w:b/>
          <w:rStyle w:val="3"/>
          <w:lang w:bidi="pl-PL" w:val="pl-PL"/>
        </w:rPr>
        <w:t xml:space="preserve">Niebezpieczne produkty rozkładu</w:t>
      </w:r>
      <w:bookmarkEnd w:id="44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D56C47" w:rsidRPr="00F60BD0" w14:paraId="577442DE" w14:textId="77777777" w:rsidTr="00204559">
        <w:tblPrEx>
          <w:tblCellMar>
            <w:top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EF21D1F" w14:textId="225EEA3C" w:rsidR="00D56C47" w:rsidRPr="00F60BD0" w:rsidRDefault="00D56C47" w:rsidP="00204559">
            <w:pPr>
              <w:pStyle w:val="a6"/>
              <w:spacing w:before="120"/>
            </w:pPr>
            <w:r w:rsidRPr="00F60BD0">
              <w:rPr>
                <w:lang w:bidi="pl-PL" w:val="pl-PL"/>
              </w:rPr>
              <w:t xml:space="preserve">Niebezpieczne produkty rozkładu</w:t>
            </w:r>
          </w:p>
        </w:tc>
        <w:tc>
          <w:tcPr>
            <w:tcW w:w="3499" w:type="pct"/>
            <w:shd w:val="clear" w:color="auto" w:fill="auto"/>
          </w:tcPr>
          <w:p w14:paraId="695405ED" w14:textId="27AD8F96" w:rsidR="00D56C47" w:rsidRPr="00F60BD0" w:rsidRDefault="00D56C47" w:rsidP="00D56C47">
            <w:pPr>
              <w:pStyle w:val="a4"/>
              <w:tabs>
                <w:tab w:val="left" w:pos="2914"/>
              </w:tabs>
              <w:spacing w:after="0"/>
            </w:pPr>
            <w:r w:rsidRPr="00F60BD0">
              <w:rPr>
                <w:rStyle w:val="a3"/>
                <w:lang w:bidi="pl-PL" w:val="pl-PL"/>
              </w:rPr>
              <w:t xml:space="preserve">Podczas rozkładu produktu w pożarze lub w wysokich temperaturach mogą powstawać szkodliwe dla zdrowia lub toksyczne gazy. Dwutlenek węgla (CO2). Tlenek węgla (CO). Inne produkty niepełnego spalania.</w:t>
            </w:r>
          </w:p>
        </w:tc>
      </w:tr>
    </w:tbl>
    <w:p xmlns:w="http://schemas.openxmlformats.org/wordprocessingml/2006/main" w14:paraId="2C6DC74F" w14:textId="2D38FC3A" w:rsidR="00991FA8" w:rsidRPr="00F60BD0" w:rsidRDefault="00991FA8" w:rsidP="00991FA8">
      <w:pPr>
        <w:pStyle w:val="a4"/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00845AC8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5000" w:type="pct"/>
            <w:gridSpan w:val="2"/>
            <w:shd w:val="clear" w:color="auto" w:fill="006600"/>
            <w:vAlign w:val="bottom"/>
          </w:tcPr>
          <w:p w14:paraId="0A83E211" w14:textId="77777777" w:rsidR="00991FA8" w:rsidRPr="00F60BD0" w:rsidRDefault="00991FA8" w:rsidP="00D56C47">
            <w:pPr>
              <w:pStyle w:val="a6"/>
              <w:pBdr>
                <w:top w:val="single" w:sz="0" w:space="0" w:color="006600"/>
                <w:left w:val="single" w:sz="0" w:space="0" w:color="006600"/>
                <w:bottom w:val="single" w:sz="0" w:space="0" w:color="006600"/>
                <w:right w:val="single" w:sz="0" w:space="0" w:color="006600"/>
              </w:pBdr>
              <w:spacing w:before="120"/>
              <w:rPr>
                <w:sz w:val="24"/>
                <w:szCs w:val="24"/>
              </w:rPr>
            </w:pPr>
            <w:r w:rsidRPr="00F60BD0">
              <w:rPr>
                <w:b/>
                <w:rStyle w:val="a5"/>
                <w:color w:val="FFFFFF"/>
                <w:sz w:val="24"/>
                <w:szCs w:val="24"/>
                <w:lang w:bidi="pl-PL" w:val="pl-PL"/>
              </w:rPr>
              <w:t xml:space="preserve">SEKCJA 11: Informacje toksykologiczne</w:t>
            </w:r>
          </w:p>
        </w:tc>
      </w:tr>
      <w:tr w:rsidR="00991FA8" w:rsidRPr="00F60BD0" w14:paraId="10A8705C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09B4B66" w14:textId="77777777" w:rsidR="00991FA8" w:rsidRPr="00F60BD0" w:rsidRDefault="00991FA8" w:rsidP="00D56C47">
            <w:pPr>
              <w:pStyle w:val="a6"/>
              <w:spacing w:before="120"/>
              <w:rPr>
                <w:sz w:val="20"/>
                <w:szCs w:val="20"/>
              </w:rPr>
            </w:pPr>
            <w:r w:rsidRPr="00F60BD0">
              <w:rPr>
                <w:b/>
                <w:rStyle w:val="a5"/>
                <w:sz w:val="20"/>
                <w:szCs w:val="20"/>
                <w:lang w:bidi="pl-PL" w:val="pl-PL"/>
              </w:rPr>
              <w:t xml:space="preserve">11.1 Informacje na temat klas zagrożenia zdefiniowanych w rozporządzeniu (WE) nr 1272/2008</w:t>
            </w:r>
          </w:p>
        </w:tc>
      </w:tr>
      <w:tr w:rsidR="00991FA8" w:rsidRPr="00F60BD0" w14:paraId="7495375E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28EB3272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Toksyczność ostra</w:t>
            </w:r>
          </w:p>
        </w:tc>
        <w:tc>
          <w:tcPr>
            <w:tcW w:w="3499" w:type="pct"/>
            <w:shd w:val="clear" w:color="auto" w:fill="auto"/>
          </w:tcPr>
          <w:p w14:paraId="61FAFBA8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Uwagi: Brak dostępnych danych toksykologicznych dla tego konkretnego produktu. Brak dostępnych danych toksykologicznych dla tego konkretnego produktu.</w:t>
            </w:r>
          </w:p>
        </w:tc>
      </w:tr>
      <w:tr w:rsidR="00991FA8" w:rsidRPr="00F60BD0" w14:paraId="4BF684C0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B79FB1A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Składnik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1A2C1EE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Pentan</w:t>
            </w:r>
          </w:p>
        </w:tc>
      </w:tr>
      <w:tr w:rsidR="00991FA8" w:rsidRPr="00F60BD0" w14:paraId="25E62CDA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B4FA9EB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Toksyczność ostra</w:t>
            </w:r>
          </w:p>
        </w:tc>
        <w:tc>
          <w:tcPr>
            <w:tcW w:w="3499" w:type="pct"/>
            <w:shd w:val="clear" w:color="auto" w:fill="auto"/>
          </w:tcPr>
          <w:p w14:paraId="286762F4" w14:textId="77777777" w:rsidR="00D56C47" w:rsidRPr="00F60BD0" w:rsidRDefault="00991FA8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Badany skutek: </w:t>
            </w:r>
            <w:r w:rsidRPr="00F60BD0">
              <w:rPr>
                <w:rStyle w:val="a5"/>
                <w:lang w:bidi="pl-PL" w:val="pl-PL"/>
              </w:rPr>
              <w:t xml:space="preserve">LD50 </w:t>
            </w:r>
          </w:p>
          <w:p w14:paraId="5D461E16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Drogi narażenia: </w:t>
            </w:r>
            <w:r w:rsidRPr="00F60BD0">
              <w:rPr>
                <w:rStyle w:val="a5"/>
                <w:lang w:bidi="pl-PL" w:val="pl-PL"/>
              </w:rPr>
              <w:t xml:space="preserve">Po połknięciu </w:t>
            </w:r>
          </w:p>
          <w:p w14:paraId="377C7EE6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Metoda: </w:t>
            </w:r>
            <w:r w:rsidRPr="00F60BD0">
              <w:rPr>
                <w:rStyle w:val="a5"/>
                <w:lang w:bidi="pl-PL" w:val="pl-PL"/>
              </w:rPr>
              <w:t xml:space="preserve">OECD 401 </w:t>
            </w:r>
          </w:p>
          <w:p w14:paraId="4A3672FD" w14:textId="65FD0A2E" w:rsidR="00991FA8" w:rsidRPr="00F60BD0" w:rsidRDefault="00991FA8" w:rsidP="00D56C47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Wartość:</w:t>
            </w:r>
            <w:r w:rsidRPr="00F60BD0">
              <w:rPr>
                <w:rStyle w:val="a5"/>
                <w:lang w:bidi="pl-PL" w:val="pl-PL"/>
              </w:rPr>
              <w:t xml:space="preserve"> &gt; 2000 mg/kg</w:t>
            </w:r>
          </w:p>
        </w:tc>
      </w:tr>
      <w:tr w:rsidR="00991FA8" w:rsidRPr="00F60BD0" w14:paraId="75165DEA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A5371FA" w14:textId="77777777" w:rsidR="00991FA8" w:rsidRPr="00F60BD0" w:rsidRDefault="00991FA8" w:rsidP="00D56C47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3499" w:type="pct"/>
            <w:shd w:val="clear" w:color="auto" w:fill="auto"/>
            <w:vAlign w:val="center"/>
          </w:tcPr>
          <w:p w14:paraId="795CFA4C" w14:textId="77777777" w:rsidR="00D56C47" w:rsidRPr="00F60BD0" w:rsidRDefault="00991FA8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Badany skutek: </w:t>
            </w:r>
            <w:r w:rsidRPr="00F60BD0">
              <w:rPr>
                <w:rStyle w:val="a5"/>
                <w:lang w:bidi="pl-PL" w:val="pl-PL"/>
              </w:rPr>
              <w:t xml:space="preserve">LC50 </w:t>
            </w:r>
          </w:p>
          <w:p w14:paraId="7ED70CA0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Drogi narażenia: </w:t>
            </w:r>
            <w:r w:rsidRPr="00F60BD0">
              <w:rPr>
                <w:rStyle w:val="a5"/>
                <w:lang w:bidi="pl-PL" w:val="pl-PL"/>
              </w:rPr>
              <w:t xml:space="preserve">Wdychanie </w:t>
            </w:r>
          </w:p>
          <w:p w14:paraId="45808D6F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Metoda: </w:t>
            </w:r>
            <w:r w:rsidRPr="00F60BD0">
              <w:rPr>
                <w:rStyle w:val="a5"/>
                <w:lang w:bidi="pl-PL" w:val="pl-PL"/>
              </w:rPr>
              <w:t xml:space="preserve">OECD 403 </w:t>
            </w:r>
          </w:p>
          <w:p w14:paraId="3E4841F0" w14:textId="1B0C64B7" w:rsidR="00991FA8" w:rsidRPr="00F60BD0" w:rsidRDefault="00991FA8" w:rsidP="00D56C47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Wartość:</w:t>
            </w:r>
            <w:r w:rsidRPr="00F60BD0">
              <w:rPr>
                <w:rStyle w:val="a5"/>
                <w:lang w:bidi="pl-PL" w:val="pl-PL"/>
              </w:rPr>
              <w:t xml:space="preserve"> &gt; 25,3 mg/l</w:t>
            </w:r>
          </w:p>
        </w:tc>
      </w:tr>
      <w:tr w:rsidR="00991FA8" w:rsidRPr="00F60BD0" w14:paraId="64435E16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61DD004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Składnik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0C22CF3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Izopentan</w:t>
            </w:r>
          </w:p>
        </w:tc>
      </w:tr>
      <w:tr w:rsidR="00991FA8" w:rsidRPr="00F60BD0" w14:paraId="2BD2A72F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77D5CEB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Toksyczność ostra</w:t>
            </w:r>
          </w:p>
        </w:tc>
        <w:tc>
          <w:tcPr>
            <w:tcW w:w="3499" w:type="pct"/>
            <w:shd w:val="clear" w:color="auto" w:fill="auto"/>
          </w:tcPr>
          <w:p w14:paraId="7F9B1C0F" w14:textId="77777777" w:rsidR="00D56C47" w:rsidRPr="00F60BD0" w:rsidRDefault="00991FA8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Badany skutek: </w:t>
            </w:r>
            <w:r w:rsidRPr="00F60BD0">
              <w:rPr>
                <w:rStyle w:val="a5"/>
                <w:lang w:bidi="pl-PL" w:val="pl-PL"/>
              </w:rPr>
              <w:t xml:space="preserve">LD50 </w:t>
            </w:r>
          </w:p>
          <w:p w14:paraId="2F4E9983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Drogi narażenia: </w:t>
            </w:r>
            <w:r w:rsidRPr="00F60BD0">
              <w:rPr>
                <w:rStyle w:val="a5"/>
                <w:lang w:bidi="pl-PL" w:val="pl-PL"/>
              </w:rPr>
              <w:t xml:space="preserve">Po połknięciu </w:t>
            </w:r>
          </w:p>
          <w:p w14:paraId="17398747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Metoda: </w:t>
            </w:r>
            <w:r w:rsidRPr="00F60BD0">
              <w:rPr>
                <w:rStyle w:val="a5"/>
                <w:lang w:bidi="pl-PL" w:val="pl-PL"/>
              </w:rPr>
              <w:t xml:space="preserve">OECD 401 </w:t>
            </w:r>
          </w:p>
          <w:p w14:paraId="6F625E90" w14:textId="7563F84D" w:rsidR="00991FA8" w:rsidRPr="00F60BD0" w:rsidRDefault="00991FA8" w:rsidP="00D56C47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Wartość: &gt; 2000 mg/kg </w:t>
            </w:r>
            <w:r w:rsidRPr="00F60BD0">
              <w:rPr>
                <w:b/>
                <w:rStyle w:val="a5"/>
                <w:lang w:bidi="pl-PL" w:val="pl-PL"/>
              </w:rPr>
              <w:t xml:space="preserve">Gatunek zwierzęcia doświadczalnego: </w:t>
            </w:r>
            <w:r w:rsidRPr="00F60BD0">
              <w:rPr>
                <w:rStyle w:val="a5"/>
                <w:lang w:bidi="pl-PL" w:val="pl-PL"/>
              </w:rPr>
              <w:t xml:space="preserve">Szczur</w:t>
            </w:r>
          </w:p>
        </w:tc>
      </w:tr>
      <w:tr w:rsidR="00991FA8" w:rsidRPr="00F60BD0" w14:paraId="592B95C1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B648D11" w14:textId="77777777" w:rsidR="00991FA8" w:rsidRPr="00F60BD0" w:rsidRDefault="00991FA8" w:rsidP="00D56C47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3499" w:type="pct"/>
            <w:shd w:val="clear" w:color="auto" w:fill="auto"/>
            <w:vAlign w:val="center"/>
          </w:tcPr>
          <w:p w14:paraId="5AA49C75" w14:textId="77777777" w:rsidR="00D56C47" w:rsidRPr="00F60BD0" w:rsidRDefault="00991FA8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Badany skutek: </w:t>
            </w:r>
            <w:r w:rsidRPr="00F60BD0">
              <w:rPr>
                <w:rStyle w:val="a5"/>
                <w:lang w:bidi="pl-PL" w:val="pl-PL"/>
              </w:rPr>
              <w:t xml:space="preserve">LC50 </w:t>
            </w:r>
          </w:p>
          <w:p w14:paraId="22283193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Drogi narażenia: </w:t>
            </w:r>
            <w:r w:rsidRPr="00F60BD0">
              <w:rPr>
                <w:rStyle w:val="a5"/>
                <w:lang w:bidi="pl-PL" w:val="pl-PL"/>
              </w:rPr>
              <w:t xml:space="preserve">Wdychanie </w:t>
            </w:r>
          </w:p>
          <w:p w14:paraId="301A1B40" w14:textId="77777777" w:rsidR="00D56C47" w:rsidRPr="00F60BD0" w:rsidRDefault="00991FA8" w:rsidP="00D56C47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b/>
                <w:rStyle w:val="a5"/>
                <w:lang w:bidi="pl-PL" w:val="pl-PL"/>
              </w:rPr>
              <w:t xml:space="preserve">Metoda: </w:t>
            </w:r>
            <w:r w:rsidRPr="00F60BD0">
              <w:rPr>
                <w:rStyle w:val="a5"/>
                <w:lang w:bidi="pl-PL" w:val="pl-PL"/>
              </w:rPr>
              <w:t xml:space="preserve">OECD 403 </w:t>
            </w:r>
          </w:p>
          <w:p w14:paraId="6B849A97" w14:textId="7B02A8FE" w:rsidR="00991FA8" w:rsidRPr="00F60BD0" w:rsidRDefault="00991FA8" w:rsidP="00D56C47">
            <w:pPr>
              <w:pStyle w:val="a6"/>
            </w:pPr>
            <w:r w:rsidRPr="00F60BD0">
              <w:rPr>
                <w:b/>
                <w:rStyle w:val="a5"/>
                <w:lang w:bidi="pl-PL" w:val="pl-PL"/>
              </w:rPr>
              <w:t xml:space="preserve">Wartość:</w:t>
            </w:r>
            <w:r w:rsidRPr="00F60BD0">
              <w:rPr>
                <w:rStyle w:val="a5"/>
                <w:lang w:bidi="pl-PL" w:val="pl-PL"/>
              </w:rPr>
              <w:t xml:space="preserve"> &gt; 25 3000 mg/m³</w:t>
            </w:r>
          </w:p>
        </w:tc>
      </w:tr>
      <w:tr w:rsidR="00991FA8" w:rsidRPr="00F60BD0" w14:paraId="6D49843B" w14:textId="77777777" w:rsidTr="004F7878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81CF38A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Inne informacje toksykologiczne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9B7DA97" w14:textId="77777777" w:rsidR="00991FA8" w:rsidRPr="00F60BD0" w:rsidRDefault="00991FA8" w:rsidP="00D56C47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Zastosowane składniki polimeryzują w stałą sieć polimerową. Badania wykazują, że produkt końcowy nie uwalnia do powietrza substancji szkodliwych dla zdrowia.</w:t>
            </w:r>
          </w:p>
        </w:tc>
      </w:tr>
    </w:tbl>
    <w:p xmlns:w="http://schemas.openxmlformats.org/wordprocessingml/2006/main" w14:paraId="3862C02C" w14:textId="77777777" w:rsidR="00991FA8" w:rsidRPr="00F60BD0" w:rsidRDefault="00991FA8" w:rsidP="00991FA8">
      <w:pPr>
        <w:spacing w:after="139"/>
      </w:pPr>
    </w:p>
    <w:p xmlns:w="http://schemas.openxmlformats.org/wordprocessingml/2006/main" w14:paraId="3F7331D3" w14:textId="77777777" w:rsidR="00991FA8" w:rsidRPr="00F60BD0" w:rsidRDefault="00991FA8" w:rsidP="00991FA8">
      <w:pPr>
        <w:pStyle w:val="30"/>
        <w:outlineLvl w:val="9"/>
      </w:pPr>
      <w:bookmarkStart w:id="45" w:name="bookmark101"/>
      <w:r w:rsidRPr="00F60BD0">
        <w:rPr>
          <w:b/>
          <w:rStyle w:val="3"/>
          <w:lang w:bidi="pl-PL" w:val="pl-PL"/>
        </w:rPr>
        <w:t xml:space="preserve">Inne informacje dotyczące zagrożeń dla zdrowia</w:t>
      </w:r>
      <w:bookmarkEnd w:id="4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0C43F0B5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24BE0F6" w14:textId="5B51824D" w:rsidR="00991FA8" w:rsidRPr="00F60BD0" w:rsidRDefault="00991FA8" w:rsidP="00D56C47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Ocena działania żrącego/drażniącego na skórę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6E2221F" w14:textId="6100ABF9" w:rsidR="00991FA8" w:rsidRPr="00F60BD0" w:rsidRDefault="00991FA8" w:rsidP="00D56C47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Produkt nie jest sklasyfikowany jako żrący lub drażniący dla skóry. Brak danych.</w:t>
            </w:r>
          </w:p>
        </w:tc>
      </w:tr>
      <w:tr w:rsidR="00D56C47" w:rsidRPr="00F60BD0" w14:paraId="4D4FD737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1F8CCE8" w14:textId="0976356D" w:rsidR="00D56C47" w:rsidRPr="00F60BD0" w:rsidRDefault="00D56C47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Ocena poważnego uszkodzenia oczu/działania drażniącego na oczy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0D9C462" w14:textId="13C3DC3C" w:rsidR="00D56C47" w:rsidRPr="00F60BD0" w:rsidRDefault="00D56C47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Produkt nie jest sklasyfikowany jako powodujący uszkodzenie oczu lub drażniący dla oczu. Brak danych.</w:t>
            </w:r>
          </w:p>
        </w:tc>
      </w:tr>
      <w:tr w:rsidR="00D56C47" w:rsidRPr="00F60BD0" w14:paraId="4C31BC8A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26F8F487" w14:textId="36BCF0FF" w:rsidR="00D56C47" w:rsidRPr="00F60BD0" w:rsidRDefault="00D56C47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Działanie uczulające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7C99A50" w14:textId="28769B2E" w:rsidR="00D56C47" w:rsidRPr="00F60BD0" w:rsidRDefault="00D56C47" w:rsidP="00D56C47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Produkt nie jest sklasyfikowany jako uczulający na skórę lub drogi oddechowe. Brak danych.</w:t>
            </w:r>
          </w:p>
        </w:tc>
      </w:tr>
      <w:tr w:rsidR="00D56C47" w:rsidRPr="00F60BD0" w14:paraId="14414739" w14:textId="77777777" w:rsidTr="00D56C4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9FF3AFE" w14:textId="4F837467" w:rsidR="00D56C47" w:rsidRPr="00F60BD0" w:rsidRDefault="00D56C47" w:rsidP="00D56C47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pl-PL" w:val="pl-PL"/>
              </w:rPr>
              <w:t xml:space="preserve">Działanie mutagenne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F86DFB8" w14:textId="66CE6321" w:rsidR="00D56C47" w:rsidRPr="00F60BD0" w:rsidRDefault="00D56C47" w:rsidP="00D56C47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pl-PL" w:val="pl-PL"/>
              </w:rPr>
              <w:t xml:space="preserve">Produkt nie jest sklasyfikowany jako działający mutagennie na komórki rozrodcze. Brak danych.</w:t>
            </w:r>
          </w:p>
        </w:tc>
      </w:tr>
    </w:tbl>
    <w:p xmlns:w="http://schemas.openxmlformats.org/wordprocessingml/2006/main" w14:paraId="25760362" w14:textId="77777777" w:rsidR="00991FA8" w:rsidRPr="00F60BD0" w:rsidRDefault="00991FA8" w:rsidP="00991FA8">
      <w:r w:rsidRPr="00F60BD0">
        <w:rPr>
          <w:lang w:bidi="pl-PL" w:val="pl-PL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2"/>
        <w:gridCol w:w="6869"/>
      </w:tblGrid>
      <w:tr w:rsidR="00991FA8" w:rsidRPr="00F60BD0" w14:paraId="383B0429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3B6C7FD9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Rakotwórczość, inne informacje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4C7178FB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Produkt nie jest sklasyfikowany jako rakotwórczy. Brak danych.</w:t>
            </w:r>
          </w:p>
        </w:tc>
      </w:tr>
      <w:tr w:rsidR="00991FA8" w:rsidRPr="00F60BD0" w14:paraId="5EC9C951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  <w:vAlign w:val="center"/>
          </w:tcPr>
          <w:p w14:paraId="4B1B5D9A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Szkodliwe działanie na rozrodczość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center"/>
          </w:tcPr>
          <w:p w14:paraId="73E2CC70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Produkt nie jest sklasyfikowany jako działający szkodliwie na rozrodczość. Brak danych.</w:t>
            </w:r>
          </w:p>
        </w:tc>
      </w:tr>
      <w:tr w:rsidR="00991FA8" w:rsidRPr="00F60BD0" w14:paraId="736FF379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  <w:vAlign w:val="bottom"/>
          </w:tcPr>
          <w:p w14:paraId="7E3D002A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Działanie toksyczne na narządy docelowe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bottom"/>
          </w:tcPr>
          <w:p w14:paraId="053C4000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Produkt nie jest sklasyfikowany pod kątem działania toksycznego na narządy docelowe</w:t>
            </w:r>
          </w:p>
        </w:tc>
      </w:tr>
      <w:tr w:rsidR="00991FA8" w:rsidRPr="00F60BD0" w14:paraId="73280CB9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28DC60FE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ocena - narażenie jednorazowe, klasyfikacja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2981C9D0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w następstwie jednorazowego narażenia. Brak danych.</w:t>
            </w:r>
          </w:p>
        </w:tc>
      </w:tr>
      <w:tr w:rsidR="00991FA8" w:rsidRPr="00F60BD0" w14:paraId="2B3B7DC5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  <w:vAlign w:val="bottom"/>
          </w:tcPr>
          <w:p w14:paraId="627CFF14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Działanie toksyczne na narządy docelowe</w:t>
            </w:r>
          </w:p>
        </w:tc>
        <w:tc>
          <w:tcPr>
            <w:tcW w:w="3504" w:type="pct"/>
            <w:shd w:val="clear" w:color="auto" w:fill="F2F2F2" w:themeFill="background1" w:themeFillShade="F2"/>
            <w:vAlign w:val="bottom"/>
          </w:tcPr>
          <w:p w14:paraId="7052956E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Produkt nie jest sklasyfikowany pod kątem działania toksycznego na narządy docelowe</w:t>
            </w:r>
          </w:p>
        </w:tc>
      </w:tr>
      <w:tr w:rsidR="00991FA8" w:rsidRPr="00F60BD0" w14:paraId="5CD6D876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2454BC1F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ocena - narażenie powtarzane, klasyfikacja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61C1A4A9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w następstwie powtarzanego narażenia. Brak danych.</w:t>
            </w:r>
          </w:p>
        </w:tc>
      </w:tr>
      <w:tr w:rsidR="00991FA8" w:rsidRPr="00F60BD0" w14:paraId="003300A2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496" w:type="pct"/>
            <w:shd w:val="clear" w:color="auto" w:fill="E6F1E6"/>
          </w:tcPr>
          <w:p w14:paraId="393B0461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Ocena zagrożenia spowodowanego aspiracją</w:t>
            </w:r>
          </w:p>
        </w:tc>
        <w:tc>
          <w:tcPr>
            <w:tcW w:w="3504" w:type="pct"/>
            <w:shd w:val="clear" w:color="auto" w:fill="F2F2F2" w:themeFill="background1" w:themeFillShade="F2"/>
          </w:tcPr>
          <w:p w14:paraId="2823CB17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Produkt nie jest sklasyfikowany jako stwarzający zagrożenie spowodowane aspiracją. Brak danych.</w:t>
            </w:r>
          </w:p>
        </w:tc>
      </w:tr>
    </w:tbl>
    <w:p xmlns:w="http://schemas.openxmlformats.org/wordprocessingml/2006/main" w14:paraId="3FAC0112" w14:textId="77777777" w:rsidR="00991FA8" w:rsidRPr="00F60BD0" w:rsidRDefault="00991FA8" w:rsidP="00991FA8">
      <w:pPr>
        <w:spacing w:after="139"/>
      </w:pPr>
    </w:p>
    <w:p xmlns:w="http://schemas.openxmlformats.org/wordprocessingml/2006/main" w14:paraId="44B1EE8D" w14:textId="77777777" w:rsidR="00991FA8" w:rsidRPr="00F60BD0" w:rsidRDefault="00991FA8" w:rsidP="00991FA8">
      <w:pPr>
        <w:pStyle w:val="30"/>
        <w:numPr>
          <w:ilvl w:val="1"/>
          <w:numId w:val="10"/>
        </w:numPr>
        <w:tabs>
          <w:tab w:val="left" w:pos="642"/>
        </w:tabs>
        <w:jc w:val="both"/>
        <w:outlineLvl w:val="9"/>
      </w:pPr>
      <w:bookmarkStart w:id="46" w:name="bookmark103"/>
      <w:r w:rsidRPr="00F60BD0">
        <w:rPr>
          <w:b/>
          <w:rStyle w:val="3"/>
          <w:lang w:bidi="pl-PL" w:val="pl-PL"/>
        </w:rPr>
        <w:t xml:space="preserve">Informacje o innych zagrożeniach</w:t>
      </w:r>
      <w:bookmarkEnd w:id="46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2B4E9BA5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919655F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Właściwości zaburzające funkcjonowanie układu hormonalnego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E52D8A8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Produkt nie zawiera substancji w ilościach przekraczających próg zgłoszenia ≥ 0,1%, co do których stwierdzono właściwości zaburzające funkcjonowanie układu hormonalnego.</w:t>
            </w:r>
          </w:p>
        </w:tc>
      </w:tr>
      <w:tr w:rsidR="00991FA8" w:rsidRPr="00F60BD0" w14:paraId="7A193BD1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1B5D107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Inne informacje</w:t>
            </w:r>
          </w:p>
        </w:tc>
        <w:tc>
          <w:tcPr>
            <w:tcW w:w="3499" w:type="pct"/>
            <w:shd w:val="clear" w:color="auto" w:fill="auto"/>
          </w:tcPr>
          <w:p w14:paraId="3720A2FB" w14:textId="77777777" w:rsidR="00991FA8" w:rsidRPr="00F60BD0" w:rsidRDefault="00991FA8" w:rsidP="00A6411B">
            <w:pPr>
              <w:pStyle w:val="a6"/>
              <w:spacing w:before="120"/>
            </w:pPr>
            <w:r w:rsidRPr="00F60BD0">
              <w:rPr>
                <w:rStyle w:val="a5"/>
                <w:lang w:bidi="pl-PL" w:val="pl-PL"/>
              </w:rPr>
              <w:t xml:space="preserve">Nie zgłoszono innych skutków zdrowotnych.</w:t>
            </w:r>
          </w:p>
        </w:tc>
      </w:tr>
    </w:tbl>
    <w:p xmlns:w="http://schemas.openxmlformats.org/wordprocessingml/2006/main" w14:paraId="3518C074" w14:textId="77777777" w:rsidR="00991FA8" w:rsidRPr="00F60BD0" w:rsidRDefault="00991FA8" w:rsidP="00991FA8">
      <w:pPr>
        <w:spacing w:after="199"/>
      </w:pPr>
    </w:p>
    <w:p xmlns:w="http://schemas.openxmlformats.org/wordprocessingml/2006/main" w14:paraId="119C01FA" w14:textId="5268B200" w:rsidR="00991FA8" w:rsidRPr="00F60BD0" w:rsidRDefault="00991FA8" w:rsidP="00A6411B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00"/>
        <w:jc w:val="both"/>
        <w:outlineLvl w:val="9"/>
      </w:pPr>
      <w:bookmarkStart w:id="47" w:name="bookmark105"/>
      <w:r w:rsidRPr="00F60BD0">
        <w:rPr>
          <w:b/>
          <w:rStyle w:val="23"/>
          <w:color w:val="FFFFFF"/>
          <w:lang w:bidi="pl-PL" w:val="pl-PL"/>
        </w:rPr>
        <w:t xml:space="preserve">SEKCJA 12: Informacje ekologiczne</w:t>
      </w:r>
      <w:bookmarkEnd w:id="47"/>
    </w:p>
    <w:p xmlns:w="http://schemas.openxmlformats.org/wordprocessingml/2006/main" w14:paraId="16037082" w14:textId="77777777" w:rsidR="00A6411B" w:rsidRPr="00F60BD0" w:rsidRDefault="00A6411B" w:rsidP="00A6411B">
      <w:pPr>
        <w:pStyle w:val="a4"/>
        <w:spacing w:after="0"/>
        <w:rPr>
          <w:rStyle w:val="a3"/>
          <w:sz w:val="2"/>
          <w:szCs w:val="2"/>
          <w:lang w:val="uk-UA"/>
        </w:rPr>
      </w:pPr>
    </w:p>
    <w:p xmlns:w="http://schemas.openxmlformats.org/wordprocessingml/2006/main" w14:paraId="7E9BDEBE" w14:textId="77777777" w:rsidR="00A6411B" w:rsidRPr="00F60BD0" w:rsidRDefault="00A6411B" w:rsidP="00A6411B">
      <w:pPr>
        <w:pStyle w:val="20"/>
        <w:spacing w:before="0" w:after="0"/>
      </w:pPr>
      <w:r w:rsidRPr="00F60BD0">
        <w:rPr>
          <w:b/>
          <w:rStyle w:val="2"/>
          <w:color w:val="000000"/>
          <w:lang w:bidi="pl-PL" w:val="pl-PL"/>
        </w:rPr>
        <w:t xml:space="preserve">12.1 Toksyczność</w:t>
      </w:r>
    </w:p>
    <w:p xmlns:w="http://schemas.openxmlformats.org/wordprocessingml/2006/main" w14:paraId="3CBD132A" w14:textId="6F7322A4" w:rsidR="00A6411B" w:rsidRPr="00F60BD0" w:rsidRDefault="00A6411B" w:rsidP="00A6411B">
      <w:pPr>
        <w:pStyle w:val="a4"/>
        <w:spacing w:after="0"/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07EC312B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22B2D065" w14:textId="687F61B8" w:rsidR="00A6411B" w:rsidRPr="00F60BD0" w:rsidRDefault="00A6411B" w:rsidP="00204559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Ekotoksyczność</w:t>
            </w:r>
          </w:p>
        </w:tc>
        <w:tc>
          <w:tcPr>
            <w:tcW w:w="3499" w:type="pct"/>
            <w:shd w:val="clear" w:color="auto" w:fill="auto"/>
          </w:tcPr>
          <w:p w14:paraId="40F1663E" w14:textId="1FA5A63E" w:rsidR="00A6411B" w:rsidRPr="00F60BD0" w:rsidRDefault="00A6411B" w:rsidP="00204559">
            <w:pPr>
              <w:pStyle w:val="a6"/>
              <w:spacing w:before="120"/>
            </w:pPr>
            <w:r w:rsidRPr="00F60BD0">
              <w:rPr>
                <w:rStyle w:val="a3"/>
                <w:lang w:bidi="pl-PL" w:val="pl-PL"/>
              </w:rPr>
              <w:t xml:space="preserve">Brak dostępnych danych o toksyczności środowiskowej dla tego konkretnego produktu. Produkt nie jest sklasyfikowany jako niebezpieczny dla środowiska. Produktu nie należy wprowadzać do kanalizacji, wód powierzchniowych ani gleby.</w:t>
            </w:r>
          </w:p>
        </w:tc>
      </w:tr>
    </w:tbl>
    <w:p xmlns:w="http://schemas.openxmlformats.org/wordprocessingml/2006/main" w14:paraId="761608B7" w14:textId="77777777" w:rsidR="00A6411B" w:rsidRPr="00F60BD0" w:rsidRDefault="00A6411B" w:rsidP="00A6411B">
      <w:pPr>
        <w:pStyle w:val="30"/>
        <w:tabs>
          <w:tab w:val="left" w:pos="642"/>
        </w:tabs>
        <w:jc w:val="both"/>
        <w:outlineLvl w:val="9"/>
        <w:rPr>
          <w:rStyle w:val="3"/>
          <w:b/>
          <w:bCs/>
        </w:rPr>
      </w:pPr>
      <w:bookmarkStart w:id="48" w:name="bookmark107"/>
    </w:p>
    <w:p xmlns:w="http://schemas.openxmlformats.org/wordprocessingml/2006/main" w14:paraId="2F9BCB34" w14:textId="34119B2B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567"/>
        </w:tabs>
        <w:jc w:val="both"/>
        <w:outlineLvl w:val="9"/>
      </w:pPr>
      <w:r w:rsidRPr="00F60BD0">
        <w:rPr>
          <w:b/>
          <w:rStyle w:val="3"/>
          <w:lang w:bidi="pl-PL" w:val="pl-PL"/>
        </w:rPr>
        <w:t xml:space="preserve">Trwałość i zdolność do rozkładu</w:t>
      </w:r>
      <w:bookmarkEnd w:id="48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575F78E4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06CF4FB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Opis/ocena trwałości i zdolności do rozkładu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A32512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Brak dostępnych danych.</w:t>
            </w:r>
          </w:p>
        </w:tc>
      </w:tr>
    </w:tbl>
    <w:p xmlns:w="http://schemas.openxmlformats.org/wordprocessingml/2006/main" w14:paraId="04ADA01E" w14:textId="77777777" w:rsidR="00991FA8" w:rsidRPr="00F60BD0" w:rsidRDefault="00991FA8" w:rsidP="00991FA8">
      <w:pPr>
        <w:spacing w:after="139"/>
      </w:pPr>
    </w:p>
    <w:p xmlns:w="http://schemas.openxmlformats.org/wordprocessingml/2006/main" w14:paraId="13E457D9" w14:textId="77777777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642"/>
        </w:tabs>
        <w:spacing w:after="126"/>
        <w:ind w:left="0" w:firstLine="0"/>
        <w:jc w:val="both"/>
        <w:outlineLvl w:val="9"/>
        <w:rPr>
          <w:rStyle w:val="3"/>
          <w:b/>
          <w:bCs/>
        </w:rPr>
      </w:pPr>
      <w:bookmarkStart w:id="49" w:name="bookmark109"/>
      <w:r w:rsidRPr="00F60BD0">
        <w:rPr>
          <w:b/>
          <w:rStyle w:val="3"/>
          <w:lang w:bidi="pl-PL" w:val="pl-PL"/>
        </w:rPr>
        <w:t xml:space="preserve">Zdolność do bioakumulacji</w:t>
      </w:r>
      <w:bookmarkEnd w:id="49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4F601817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657D33EC" w14:textId="71F5740A" w:rsidR="00A6411B" w:rsidRPr="00F60BD0" w:rsidRDefault="00A6411B" w:rsidP="00A6411B">
            <w:pPr>
              <w:pStyle w:val="a6"/>
              <w:spacing w:after="120"/>
            </w:pPr>
            <w:r w:rsidRPr="00F60BD0">
              <w:rPr>
                <w:rStyle w:val="a3"/>
                <w:lang w:bidi="pl-PL" w:val="pl-PL"/>
              </w:rPr>
              <w:t xml:space="preserve">Ocena zdolności do bioakumulacji</w:t>
            </w:r>
          </w:p>
        </w:tc>
        <w:tc>
          <w:tcPr>
            <w:tcW w:w="3499" w:type="pct"/>
            <w:shd w:val="clear" w:color="auto" w:fill="auto"/>
          </w:tcPr>
          <w:p w14:paraId="0F3DC29F" w14:textId="2B8B7E8E" w:rsidR="00A6411B" w:rsidRPr="00F60BD0" w:rsidRDefault="00A6411B" w:rsidP="00A6411B">
            <w:pPr>
              <w:pStyle w:val="a6"/>
              <w:spacing w:after="120"/>
            </w:pPr>
            <w:r w:rsidRPr="00F60BD0">
              <w:rPr>
                <w:rStyle w:val="a3"/>
                <w:lang w:bidi="pl-PL" w:val="pl-PL"/>
              </w:rPr>
              <w:t xml:space="preserve">Brak dostępnych danych.</w:t>
            </w:r>
          </w:p>
        </w:tc>
      </w:tr>
    </w:tbl>
    <w:p xmlns:w="http://schemas.openxmlformats.org/wordprocessingml/2006/main" w14:paraId="1A73BF43" w14:textId="77777777" w:rsidR="00A6411B" w:rsidRPr="00F60BD0" w:rsidRDefault="00A6411B" w:rsidP="00A6411B">
      <w:pPr>
        <w:pStyle w:val="30"/>
        <w:tabs>
          <w:tab w:val="left" w:pos="642"/>
        </w:tabs>
        <w:spacing w:after="126"/>
        <w:jc w:val="both"/>
        <w:outlineLvl w:val="9"/>
      </w:pPr>
    </w:p>
    <w:p xmlns:w="http://schemas.openxmlformats.org/wordprocessingml/2006/main" w14:paraId="4C9E4C44" w14:textId="77777777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646"/>
        </w:tabs>
        <w:ind w:left="0" w:firstLine="0"/>
        <w:outlineLvl w:val="9"/>
      </w:pPr>
      <w:bookmarkStart w:id="50" w:name="bookmark111"/>
      <w:r w:rsidRPr="00F60BD0">
        <w:rPr>
          <w:b/>
          <w:rStyle w:val="3"/>
          <w:lang w:bidi="pl-PL" w:val="pl-PL"/>
        </w:rPr>
        <w:t xml:space="preserve">Mobilność w glebie</w:t>
      </w:r>
      <w:bookmarkEnd w:id="50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4AD0D76F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3439D473" w14:textId="2EDE0592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pl-PL" w:val="pl-PL"/>
              </w:rPr>
              <w:t xml:space="preserve">Mobilność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99817AC" w14:textId="5EA49247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pl-PL" w:val="pl-PL"/>
              </w:rPr>
              <w:t xml:space="preserve">Nierozpuszczalny w wodzie.</w:t>
            </w:r>
          </w:p>
        </w:tc>
      </w:tr>
    </w:tbl>
    <w:p xmlns:w="http://schemas.openxmlformats.org/wordprocessingml/2006/main" w14:paraId="35F49892" w14:textId="77777777" w:rsidR="00A6411B" w:rsidRPr="00F60BD0" w:rsidRDefault="00A6411B" w:rsidP="00A6411B">
      <w:pPr>
        <w:pStyle w:val="30"/>
        <w:tabs>
          <w:tab w:val="left" w:pos="642"/>
        </w:tabs>
        <w:jc w:val="both"/>
        <w:outlineLvl w:val="9"/>
        <w:rPr>
          <w:rStyle w:val="3"/>
          <w:b/>
          <w:bCs/>
        </w:rPr>
      </w:pPr>
      <w:bookmarkStart w:id="51" w:name="bookmark113"/>
    </w:p>
    <w:p xmlns:w="http://schemas.openxmlformats.org/wordprocessingml/2006/main" w14:paraId="1ABD9903" w14:textId="7F5D362F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642"/>
        </w:tabs>
        <w:ind w:left="0" w:firstLine="0"/>
        <w:jc w:val="both"/>
        <w:outlineLvl w:val="9"/>
      </w:pPr>
      <w:r w:rsidRPr="00F60BD0">
        <w:rPr>
          <w:b/>
          <w:rStyle w:val="3"/>
          <w:lang w:bidi="pl-PL" w:val="pl-PL"/>
        </w:rPr>
        <w:t xml:space="preserve">Wyniki oceny właściwości PBT i vPvB</w:t>
      </w:r>
      <w:bookmarkEnd w:id="5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0AB498F4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4A91D494" w14:textId="01044B43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pl-PL" w:val="pl-PL"/>
              </w:rPr>
              <w:t xml:space="preserve">Wyniki oceny właściwości PBT i vPvB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7950383" w14:textId="026B90B4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pl-PL" w:val="pl-PL"/>
              </w:rPr>
              <w:t xml:space="preserve">Nie sklasyfikowano jako PBT/vPvB zgodnie z obowiązującymi kryteriami UE.</w:t>
            </w:r>
          </w:p>
        </w:tc>
      </w:tr>
    </w:tbl>
    <w:p xmlns:w="http://schemas.openxmlformats.org/wordprocessingml/2006/main" w14:paraId="023F24C6" w14:textId="77777777" w:rsidR="00A6411B" w:rsidRPr="00F60BD0" w:rsidRDefault="00A6411B" w:rsidP="00A6411B">
      <w:pPr>
        <w:pStyle w:val="a4"/>
        <w:tabs>
          <w:tab w:val="left" w:pos="2922"/>
        </w:tabs>
        <w:spacing w:after="120"/>
        <w:rPr>
          <w:rStyle w:val="a3"/>
          <w:lang w:val="uk-UA"/>
        </w:rPr>
      </w:pPr>
    </w:p>
    <w:p xmlns:w="http://schemas.openxmlformats.org/wordprocessingml/2006/main" w14:paraId="04D7DEE6" w14:textId="77777777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646"/>
        </w:tabs>
        <w:ind w:left="0" w:firstLine="0"/>
        <w:jc w:val="both"/>
        <w:outlineLvl w:val="9"/>
      </w:pPr>
      <w:bookmarkStart w:id="52" w:name="bookmark115"/>
      <w:r w:rsidRPr="00F60BD0">
        <w:rPr>
          <w:b/>
          <w:rStyle w:val="3"/>
          <w:lang w:bidi="pl-PL" w:val="pl-PL"/>
        </w:rPr>
        <w:t xml:space="preserve">Właściwości zaburzające funkcjonowanie układu hormonalnego</w:t>
      </w:r>
      <w:bookmarkEnd w:id="52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451FFB1F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313D65A0" w14:textId="086D2AF2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lang w:bidi="pl-PL" w:val="pl-PL"/>
              </w:rPr>
              <w:t xml:space="preserve">Właściwości zaburzające funkcjonowanie układu hormonalnego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B707AB4" w14:textId="43C3F7AB" w:rsidR="00A6411B" w:rsidRPr="00F60BD0" w:rsidRDefault="00A6411B" w:rsidP="00204559">
            <w:pPr>
              <w:pStyle w:val="a6"/>
              <w:spacing w:after="120"/>
              <w:rPr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Produkt nie zawiera substancji w ilościach przekraczających próg zgłoszenia ≥ 0,1%, co do których stwierdzono właściwości zaburzające funkcjonowanie układu hormonalnego.</w:t>
            </w:r>
          </w:p>
        </w:tc>
      </w:tr>
    </w:tbl>
    <w:p xmlns:w="http://schemas.openxmlformats.org/wordprocessingml/2006/main" w14:paraId="5363A853" w14:textId="77777777" w:rsidR="00A6411B" w:rsidRPr="00F60BD0" w:rsidRDefault="00A6411B" w:rsidP="00991FA8">
      <w:pPr>
        <w:pStyle w:val="a4"/>
        <w:tabs>
          <w:tab w:val="left" w:pos="2922"/>
        </w:tabs>
        <w:spacing w:after="0"/>
        <w:rPr>
          <w:rStyle w:val="a3"/>
        </w:rPr>
      </w:pPr>
    </w:p>
    <w:p xmlns:w="http://schemas.openxmlformats.org/wordprocessingml/2006/main" w14:paraId="3DDDB00A" w14:textId="58D2791E" w:rsidR="00991FA8" w:rsidRPr="00F60BD0" w:rsidRDefault="00991FA8" w:rsidP="00A6411B">
      <w:pPr>
        <w:pStyle w:val="30"/>
        <w:numPr>
          <w:ilvl w:val="1"/>
          <w:numId w:val="13"/>
        </w:numPr>
        <w:tabs>
          <w:tab w:val="left" w:pos="567"/>
        </w:tabs>
        <w:ind w:left="0" w:firstLine="0"/>
        <w:jc w:val="both"/>
        <w:outlineLvl w:val="9"/>
      </w:pPr>
      <w:bookmarkStart w:id="53" w:name="bookmark117"/>
      <w:r w:rsidRPr="00F60BD0">
        <w:rPr>
          <w:b/>
          <w:rStyle w:val="3"/>
          <w:lang w:bidi="pl-PL" w:val="pl-PL"/>
        </w:rPr>
        <w:t xml:space="preserve">Inne szkodliwe skutki działania</w:t>
      </w:r>
      <w:bookmarkEnd w:id="53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02C21F9E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3CFB45A9" w14:textId="31889283" w:rsidR="00A6411B" w:rsidRPr="00F60BD0" w:rsidRDefault="00A6411B" w:rsidP="00204559">
            <w:pPr>
              <w:pStyle w:val="a6"/>
              <w:spacing w:after="120"/>
            </w:pPr>
            <w:r w:rsidRPr="00F60BD0">
              <w:rPr>
                <w:rStyle w:val="a3"/>
                <w:lang w:bidi="pl-PL" w:val="pl-PL"/>
              </w:rPr>
              <w:t xml:space="preserve">Inne informacje ekologiczne</w:t>
            </w:r>
          </w:p>
        </w:tc>
        <w:tc>
          <w:tcPr>
            <w:tcW w:w="3499" w:type="pct"/>
            <w:shd w:val="clear" w:color="auto" w:fill="auto"/>
          </w:tcPr>
          <w:p w14:paraId="0EAC4AE6" w14:textId="7B2A39E1" w:rsidR="00A6411B" w:rsidRPr="00F60BD0" w:rsidRDefault="00A6411B" w:rsidP="00204559">
            <w:pPr>
              <w:pStyle w:val="a6"/>
              <w:spacing w:after="120"/>
              <w:rPr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Nie określono.</w:t>
            </w:r>
          </w:p>
        </w:tc>
      </w:tr>
    </w:tbl>
    <w:p xmlns:w="http://schemas.openxmlformats.org/wordprocessingml/2006/main" w14:paraId="555F1D7E" w14:textId="77777777" w:rsidR="00A6411B" w:rsidRPr="00F60BD0" w:rsidRDefault="00A6411B" w:rsidP="00991FA8">
      <w:pPr>
        <w:pStyle w:val="a4"/>
        <w:tabs>
          <w:tab w:val="left" w:pos="2922"/>
        </w:tabs>
        <w:spacing w:after="280"/>
        <w:rPr>
          <w:rStyle w:val="a3"/>
        </w:rPr>
      </w:pPr>
    </w:p>
    <w:p xmlns:w="http://schemas.openxmlformats.org/wordprocessingml/2006/main" w14:paraId="1BA1FA20" w14:textId="77777777" w:rsidR="00991FA8" w:rsidRPr="00F60BD0" w:rsidRDefault="00991FA8" w:rsidP="00A6411B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83"/>
        <w:outlineLvl w:val="9"/>
      </w:pPr>
      <w:bookmarkStart w:id="54" w:name="bookmark119"/>
      <w:r w:rsidRPr="00F60BD0">
        <w:rPr>
          <w:b/>
          <w:rStyle w:val="23"/>
          <w:color w:val="FFFFFF"/>
          <w:lang w:bidi="pl-PL" w:val="pl-PL"/>
        </w:rPr>
        <w:t xml:space="preserve">SEKCJA 13: Postępowanie z odpadami</w:t>
      </w:r>
      <w:bookmarkEnd w:id="54"/>
    </w:p>
    <w:p xmlns:w="http://schemas.openxmlformats.org/wordprocessingml/2006/main" w14:paraId="1BEE1AEA" w14:textId="77777777" w:rsidR="00A6411B" w:rsidRPr="00F60BD0" w:rsidRDefault="00A6411B">
      <w:pPr>
        <w:rPr>
          <w:rStyle w:val="3"/>
        </w:rPr>
      </w:pPr>
      <w:bookmarkStart w:id="55" w:name="bookmark121"/>
      <w:r w:rsidRPr="00F60BD0">
        <w:rPr>
          <w:b w:val="0"/>
          <w:rStyle w:val="3"/>
          <w:lang w:bidi="pl-PL" w:val="pl-PL"/>
        </w:rPr>
        <w:br w:type="page"/>
      </w:r>
    </w:p>
    <w:p xmlns:w="http://schemas.openxmlformats.org/wordprocessingml/2006/main" w14:paraId="30057046" w14:textId="0F968161" w:rsidR="00991FA8" w:rsidRPr="00F60BD0" w:rsidRDefault="00991FA8" w:rsidP="00991FA8">
      <w:pPr>
        <w:pStyle w:val="30"/>
        <w:outlineLvl w:val="9"/>
      </w:pPr>
      <w:r w:rsidRPr="00F60BD0">
        <w:rPr>
          <w:b/>
          <w:rStyle w:val="3"/>
          <w:lang w:bidi="pl-PL" w:val="pl-PL"/>
        </w:rPr>
        <w:t xml:space="preserve">13.1 Metody unieszkodliwiania odpadów</w:t>
      </w:r>
      <w:bookmarkEnd w:id="5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1EDFDA8D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5A147575" w14:textId="62D9BDBC" w:rsidR="00991FA8" w:rsidRPr="00F60BD0" w:rsidRDefault="00991FA8" w:rsidP="00A6411B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Odpowiednie metody utylizacji, produkt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A77540B" w14:textId="67789716" w:rsidR="00991FA8" w:rsidRPr="00F60BD0" w:rsidRDefault="00991FA8" w:rsidP="00A6411B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Nie wprowadzać do kanalizacji, wód powierzchniowych ani gleby.</w:t>
            </w:r>
          </w:p>
        </w:tc>
      </w:tr>
      <w:tr w:rsidR="00A6411B" w:rsidRPr="00F60BD0" w14:paraId="675EDE24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2870611" w14:textId="5C7DD824" w:rsidR="00A6411B" w:rsidRPr="00F60BD0" w:rsidRDefault="00A6411B" w:rsidP="00A6411B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Odpowiednie metody utylizacji, zanieczyszczone opakowanie</w:t>
            </w:r>
          </w:p>
        </w:tc>
        <w:tc>
          <w:tcPr>
            <w:tcW w:w="3499" w:type="pct"/>
            <w:shd w:val="clear" w:color="auto" w:fill="auto"/>
          </w:tcPr>
          <w:p w14:paraId="6100663B" w14:textId="6F9D7BF6" w:rsidR="00A6411B" w:rsidRPr="00F60BD0" w:rsidRDefault="00A6411B" w:rsidP="00A6411B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pl-PL" w:val="pl-PL"/>
              </w:rPr>
              <w:t xml:space="preserve">Zanieczyszczone opakowanie należy utylizować w taki sam sposób jak produkt.</w:t>
            </w:r>
          </w:p>
        </w:tc>
      </w:tr>
      <w:tr w:rsidR="00A6411B" w:rsidRPr="00F60BD0" w14:paraId="306D9BB7" w14:textId="77777777" w:rsidTr="00A6411B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9F9DB78" w14:textId="304ED966" w:rsidR="00A6411B" w:rsidRPr="00F60BD0" w:rsidRDefault="00A6411B" w:rsidP="00A6411B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pl-PL" w:val="pl-PL"/>
              </w:rPr>
              <w:t xml:space="preserve">Inne informacje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16590B8" w14:textId="4F26E8A4" w:rsidR="00A6411B" w:rsidRPr="00F60BD0" w:rsidRDefault="00A6411B" w:rsidP="00A6411B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5"/>
                <w:lang w:bidi="pl-PL" w:val="pl-PL"/>
              </w:rPr>
              <w:t xml:space="preserve">Utylizować zgodnie z obowiązującymi lokalnymi i krajowymi przepisami.</w:t>
            </w:r>
          </w:p>
        </w:tc>
      </w:tr>
    </w:tbl>
    <w:p xmlns:w="http://schemas.openxmlformats.org/wordprocessingml/2006/main" w14:paraId="0CD021AD" w14:textId="77777777" w:rsidR="00991FA8" w:rsidRPr="00F60BD0" w:rsidRDefault="00991FA8" w:rsidP="00A6411B">
      <w:pPr>
        <w:spacing w:after="100"/>
      </w:pPr>
    </w:p>
    <w:p xmlns:w="http://schemas.openxmlformats.org/wordprocessingml/2006/main" w14:paraId="27A8A425" w14:textId="77777777" w:rsidR="00991FA8" w:rsidRPr="00F60BD0" w:rsidRDefault="00991FA8" w:rsidP="00A6411B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43"/>
        <w:outlineLvl w:val="9"/>
      </w:pPr>
      <w:bookmarkStart w:id="56" w:name="bookmark123"/>
      <w:r w:rsidRPr="00F60BD0">
        <w:rPr>
          <w:b/>
          <w:rStyle w:val="23"/>
          <w:color w:val="FFFFFF"/>
          <w:lang w:bidi="pl-PL" w:val="pl-PL"/>
        </w:rPr>
        <w:t xml:space="preserve">SEKCJA 14: Informacje dotyczące transportu</w:t>
      </w:r>
      <w:bookmarkEnd w:id="56"/>
    </w:p>
    <w:p xmlns:w="http://schemas.openxmlformats.org/wordprocessingml/2006/main" w14:paraId="0BADDF0F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08"/>
        </w:tabs>
        <w:outlineLvl w:val="9"/>
      </w:pPr>
      <w:bookmarkStart w:id="57" w:name="bookmark125"/>
      <w:r w:rsidRPr="00F60BD0">
        <w:rPr>
          <w:b/>
          <w:rStyle w:val="3"/>
          <w:lang w:bidi="pl-PL" w:val="pl-PL"/>
        </w:rPr>
        <w:t xml:space="preserve">. Numer UN </w:t>
      </w:r>
      <w:bookmarkEnd w:id="57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1D434D78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A9E051A" w14:textId="1B1959CE" w:rsidR="00A6411B" w:rsidRPr="00F60BD0" w:rsidRDefault="00A6411B" w:rsidP="00204559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5"/>
                <w:lang w:bidi="pl-PL" w:val="pl-PL"/>
              </w:rPr>
              <w:t xml:space="preserve">Uwagi</w:t>
            </w:r>
          </w:p>
        </w:tc>
        <w:tc>
          <w:tcPr>
            <w:tcW w:w="3499" w:type="pct"/>
            <w:shd w:val="clear" w:color="auto" w:fill="auto"/>
          </w:tcPr>
          <w:p w14:paraId="1B36B826" w14:textId="5753A46C" w:rsidR="00A6411B" w:rsidRPr="00F60BD0" w:rsidRDefault="00A6411B" w:rsidP="00A6411B">
            <w:pPr>
              <w:pStyle w:val="a4"/>
              <w:tabs>
                <w:tab w:val="left" w:pos="2946"/>
              </w:tabs>
              <w:spacing w:after="0"/>
              <w:rPr>
                <w:rStyle w:val="a5"/>
              </w:rPr>
            </w:pPr>
            <w:r w:rsidRPr="00F60BD0">
              <w:rPr>
                <w:rStyle w:val="a3"/>
                <w:lang w:bidi="pl-PL" w:val="pl-PL"/>
              </w:rPr>
              <w:t xml:space="preserve">Produkt nie jest sklasyfikowany jako niebezpieczny zgodnie z przepisami transportowymi (ADR, RID, ADN, ICAO/IATA, IMDG).</w:t>
            </w:r>
          </w:p>
        </w:tc>
      </w:tr>
    </w:tbl>
    <w:p xmlns:w="http://schemas.openxmlformats.org/wordprocessingml/2006/main" w14:paraId="034B28BD" w14:textId="77777777" w:rsidR="00A6411B" w:rsidRPr="00F60BD0" w:rsidRDefault="00A6411B" w:rsidP="00991FA8">
      <w:pPr>
        <w:pStyle w:val="a4"/>
        <w:tabs>
          <w:tab w:val="left" w:pos="2946"/>
        </w:tabs>
        <w:spacing w:after="0"/>
        <w:rPr>
          <w:rStyle w:val="a3"/>
        </w:rPr>
      </w:pPr>
    </w:p>
    <w:p xmlns:w="http://schemas.openxmlformats.org/wordprocessingml/2006/main" w14:paraId="4F55B30A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2"/>
        </w:tabs>
        <w:spacing w:after="220"/>
        <w:outlineLvl w:val="9"/>
      </w:pPr>
      <w:bookmarkStart w:id="58" w:name="bookmark127"/>
      <w:r w:rsidRPr="00F60BD0">
        <w:rPr>
          <w:b/>
          <w:rStyle w:val="3"/>
          <w:lang w:bidi="pl-PL" w:val="pl-PL"/>
        </w:rPr>
        <w:t xml:space="preserve">Prawidłowa nazwa przewozowa UN</w:t>
      </w:r>
      <w:bookmarkEnd w:id="58"/>
    </w:p>
    <w:p xmlns:w="http://schemas.openxmlformats.org/wordprocessingml/2006/main" w14:paraId="25C25755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2"/>
        </w:tabs>
        <w:spacing w:after="220"/>
        <w:outlineLvl w:val="9"/>
      </w:pPr>
      <w:bookmarkStart w:id="59" w:name="bookmark129"/>
      <w:r w:rsidRPr="00F60BD0">
        <w:rPr>
          <w:b/>
          <w:rStyle w:val="3"/>
          <w:lang w:bidi="pl-PL" w:val="pl-PL"/>
        </w:rPr>
        <w:t xml:space="preserve">Klasa(-y) zagrożenia w transporcie</w:t>
      </w:r>
      <w:bookmarkEnd w:id="59"/>
    </w:p>
    <w:p xmlns:w="http://schemas.openxmlformats.org/wordprocessingml/2006/main" w14:paraId="2B9D2368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6"/>
        </w:tabs>
        <w:spacing w:after="220"/>
        <w:outlineLvl w:val="9"/>
      </w:pPr>
      <w:bookmarkStart w:id="60" w:name="bookmark131"/>
      <w:r w:rsidRPr="00F60BD0">
        <w:rPr>
          <w:b/>
          <w:rStyle w:val="3"/>
          <w:lang w:bidi="pl-PL" w:val="pl-PL"/>
        </w:rPr>
        <w:t xml:space="preserve">Grupa pakowania</w:t>
      </w:r>
      <w:bookmarkEnd w:id="60"/>
    </w:p>
    <w:p xmlns:w="http://schemas.openxmlformats.org/wordprocessingml/2006/main" w14:paraId="46642A37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2"/>
        </w:tabs>
        <w:outlineLvl w:val="9"/>
      </w:pPr>
      <w:bookmarkStart w:id="61" w:name="bookmark133"/>
      <w:r w:rsidRPr="00F60BD0">
        <w:rPr>
          <w:b/>
          <w:rStyle w:val="3"/>
          <w:lang w:bidi="pl-PL" w:val="pl-PL"/>
        </w:rPr>
        <w:t xml:space="preserve">Zagrożenia dla środowiska</w:t>
      </w:r>
      <w:bookmarkEnd w:id="61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A6411B" w:rsidRPr="00F60BD0" w14:paraId="3B467E1E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EA86341" w14:textId="7AAC6832" w:rsidR="00A6411B" w:rsidRPr="00F60BD0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Substancja zanieczyszczająca środowisko morskie zgodnie z IMDG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CF482B1" w14:textId="7BC88721" w:rsidR="00A6411B" w:rsidRPr="00F60BD0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Nie.</w:t>
            </w:r>
          </w:p>
        </w:tc>
      </w:tr>
      <w:tr w:rsidR="00A6411B" w:rsidRPr="00F60BD0" w14:paraId="11293279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1A61191F" w14:textId="4F2926BF" w:rsidR="00A6411B" w:rsidRPr="00F60BD0" w:rsidRDefault="00F60BD0" w:rsidP="00204559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Uwagi</w:t>
            </w:r>
          </w:p>
        </w:tc>
        <w:tc>
          <w:tcPr>
            <w:tcW w:w="3499" w:type="pct"/>
            <w:shd w:val="clear" w:color="auto" w:fill="auto"/>
          </w:tcPr>
          <w:p w14:paraId="1A0D7409" w14:textId="10F702AF" w:rsidR="00A6411B" w:rsidRPr="00F60BD0" w:rsidRDefault="00F60BD0" w:rsidP="00204559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3"/>
                <w:lang w:bidi="pl-PL" w:val="pl-PL"/>
              </w:rPr>
              <w:t xml:space="preserve">Produkt nie jest sklasyfikowany jako niebezpieczny dla środowiska.</w:t>
            </w:r>
          </w:p>
        </w:tc>
      </w:tr>
    </w:tbl>
    <w:p xmlns:w="http://schemas.openxmlformats.org/wordprocessingml/2006/main" w14:paraId="35C7D7A3" w14:textId="77777777" w:rsidR="00A6411B" w:rsidRPr="00F60BD0" w:rsidRDefault="00A6411B" w:rsidP="00991FA8">
      <w:pPr>
        <w:pStyle w:val="a4"/>
        <w:tabs>
          <w:tab w:val="left" w:pos="2946"/>
        </w:tabs>
        <w:spacing w:after="0"/>
        <w:rPr>
          <w:rStyle w:val="a3"/>
        </w:rPr>
      </w:pPr>
    </w:p>
    <w:p xmlns:w="http://schemas.openxmlformats.org/wordprocessingml/2006/main" w14:paraId="2D2A3138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6"/>
        </w:tabs>
        <w:outlineLvl w:val="9"/>
      </w:pPr>
      <w:bookmarkStart w:id="62" w:name="bookmark135"/>
      <w:r w:rsidRPr="00F60BD0">
        <w:rPr>
          <w:b/>
          <w:rStyle w:val="3"/>
          <w:lang w:bidi="pl-PL" w:val="pl-PL"/>
        </w:rPr>
        <w:t xml:space="preserve">Szczególne środki ostrożności dla użytkowników</w:t>
      </w:r>
      <w:bookmarkEnd w:id="62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F60BD0" w:rsidRPr="00A6411B" w14:paraId="550D1B83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2B98DBB" w14:textId="2D724ED6" w:rsidR="00F60BD0" w:rsidRPr="00F60BD0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Szczególne środki ostrożności dla użytkownika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37EDDBB" w14:textId="09920565" w:rsidR="00F60BD0" w:rsidRPr="00A6411B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Brak szczególnych środków ostrożności.</w:t>
            </w:r>
          </w:p>
        </w:tc>
      </w:tr>
    </w:tbl>
    <w:p xmlns:w="http://schemas.openxmlformats.org/wordprocessingml/2006/main" w14:paraId="12B9F35A" w14:textId="77777777" w:rsidR="00F60BD0" w:rsidRDefault="00F60BD0" w:rsidP="00991FA8">
      <w:pPr>
        <w:pStyle w:val="a4"/>
        <w:tabs>
          <w:tab w:val="left" w:pos="2946"/>
        </w:tabs>
        <w:spacing w:after="0"/>
        <w:rPr>
          <w:rStyle w:val="a3"/>
          <w:lang w:val="uk-UA"/>
        </w:rPr>
      </w:pPr>
    </w:p>
    <w:p xmlns:w="http://schemas.openxmlformats.org/wordprocessingml/2006/main" w14:paraId="6182D5C2" w14:textId="77777777" w:rsidR="00991FA8" w:rsidRPr="00F60BD0" w:rsidRDefault="00991FA8" w:rsidP="00991FA8">
      <w:pPr>
        <w:pStyle w:val="30"/>
        <w:numPr>
          <w:ilvl w:val="1"/>
          <w:numId w:val="11"/>
        </w:numPr>
        <w:tabs>
          <w:tab w:val="left" w:pos="642"/>
        </w:tabs>
        <w:spacing w:after="220"/>
        <w:outlineLvl w:val="9"/>
      </w:pPr>
      <w:bookmarkStart w:id="63" w:name="bookmark137"/>
      <w:r w:rsidRPr="00F60BD0">
        <w:rPr>
          <w:b/>
          <w:rStyle w:val="3"/>
          <w:lang w:bidi="pl-PL" w:val="pl-PL"/>
        </w:rPr>
        <w:t xml:space="preserve">Transport morski luzem zgodnie z instrumentami IMO</w:t>
      </w:r>
      <w:bookmarkEnd w:id="63"/>
    </w:p>
    <w:p xmlns:w="http://schemas.openxmlformats.org/wordprocessingml/2006/main" w14:paraId="734F4CB7" w14:textId="77777777" w:rsidR="00991FA8" w:rsidRPr="00F60BD0" w:rsidRDefault="00991FA8" w:rsidP="00F60BD0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143"/>
        <w:outlineLvl w:val="9"/>
      </w:pPr>
      <w:bookmarkStart w:id="64" w:name="bookmark139"/>
      <w:r w:rsidRPr="00F60BD0">
        <w:rPr>
          <w:b/>
          <w:rStyle w:val="23"/>
          <w:color w:val="FFFFFF"/>
          <w:lang w:bidi="pl-PL" w:val="pl-PL"/>
        </w:rPr>
        <w:t xml:space="preserve">SEKCJA 15: Informacje dotyczące przepisów prawnych</w:t>
      </w:r>
      <w:bookmarkEnd w:id="64"/>
    </w:p>
    <w:p xmlns:w="http://schemas.openxmlformats.org/wordprocessingml/2006/main" w14:paraId="443EEF22" w14:textId="77777777" w:rsidR="00991FA8" w:rsidRPr="00F60BD0" w:rsidRDefault="00991FA8" w:rsidP="00991FA8">
      <w:pPr>
        <w:pStyle w:val="30"/>
        <w:numPr>
          <w:ilvl w:val="1"/>
          <w:numId w:val="12"/>
        </w:numPr>
        <w:tabs>
          <w:tab w:val="left" w:pos="627"/>
        </w:tabs>
        <w:spacing w:after="0"/>
        <w:outlineLvl w:val="9"/>
        <w:rPr>
          <w:rStyle w:val="3"/>
          <w:b/>
          <w:bCs/>
        </w:rPr>
      </w:pPr>
      <w:bookmarkStart w:id="65" w:name="bookmark141"/>
      <w:r w:rsidRPr="00F60BD0">
        <w:rPr>
          <w:b/>
          <w:rStyle w:val="3"/>
          <w:lang w:bidi="pl-PL" w:val="pl-PL"/>
        </w:rPr>
        <w:t xml:space="preserve">Przepisy prawne dotyczące bezpieczeństwa, zdrowia i ochrony środowiska specyficzne dla substancji lub mieszaniny</w:t>
      </w:r>
      <w:bookmarkEnd w:id="65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F60BD0" w:rsidRPr="00F60BD0" w14:paraId="0A39922F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12BEA17" w14:textId="457C665F" w:rsidR="00F60BD0" w:rsidRPr="00F60BD0" w:rsidRDefault="00F60BD0" w:rsidP="00204559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Przepisy prawne i regulacje</w:t>
            </w:r>
          </w:p>
        </w:tc>
        <w:tc>
          <w:tcPr>
            <w:tcW w:w="3499" w:type="pct"/>
            <w:shd w:val="clear" w:color="auto" w:fill="auto"/>
          </w:tcPr>
          <w:p w14:paraId="4CC05995" w14:textId="45B8E923" w:rsidR="00F60BD0" w:rsidRPr="00F60BD0" w:rsidRDefault="00F60BD0" w:rsidP="00204559">
            <w:pPr>
              <w:pStyle w:val="a6"/>
              <w:spacing w:before="120"/>
              <w:rPr>
                <w:rStyle w:val="a5"/>
              </w:rPr>
            </w:pPr>
            <w:r w:rsidRPr="00F60BD0">
              <w:rPr>
                <w:rStyle w:val="a3"/>
                <w:lang w:bidi="pl-PL" w:val="pl-PL"/>
              </w:rPr>
              <w:t xml:space="preserve">Brak szczególnych przepisów.</w:t>
            </w:r>
          </w:p>
        </w:tc>
      </w:tr>
    </w:tbl>
    <w:p xmlns:w="http://schemas.openxmlformats.org/wordprocessingml/2006/main" w14:paraId="4C8336F1" w14:textId="77777777" w:rsidR="00F60BD0" w:rsidRPr="00F60BD0" w:rsidRDefault="00F60BD0" w:rsidP="00F60BD0">
      <w:pPr>
        <w:pStyle w:val="30"/>
        <w:tabs>
          <w:tab w:val="left" w:pos="627"/>
        </w:tabs>
        <w:spacing w:after="0"/>
        <w:outlineLvl w:val="9"/>
        <w:rPr>
          <w:rStyle w:val="3"/>
          <w:b/>
          <w:bCs/>
        </w:rPr>
      </w:pPr>
    </w:p>
    <w:p xmlns:w="http://schemas.openxmlformats.org/wordprocessingml/2006/main" w14:paraId="7687444C" w14:textId="77777777" w:rsidR="00991FA8" w:rsidRPr="00F60BD0" w:rsidRDefault="00991FA8" w:rsidP="00991FA8">
      <w:pPr>
        <w:pStyle w:val="30"/>
        <w:numPr>
          <w:ilvl w:val="1"/>
          <w:numId w:val="12"/>
        </w:numPr>
        <w:tabs>
          <w:tab w:val="left" w:pos="642"/>
        </w:tabs>
        <w:spacing w:after="0"/>
        <w:outlineLvl w:val="9"/>
      </w:pPr>
      <w:bookmarkStart w:id="66" w:name="bookmark143"/>
      <w:r w:rsidRPr="00F60BD0">
        <w:rPr>
          <w:b/>
          <w:rStyle w:val="3"/>
          <w:lang w:bidi="pl-PL" w:val="pl-PL"/>
        </w:rPr>
        <w:t xml:space="preserve">Ocena bezpieczeństwa chemicznego</w:t>
      </w:r>
      <w:bookmarkEnd w:id="66"/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F60BD0" w:rsidRPr="00A6411B" w14:paraId="3A1A626A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66C49F28" w14:textId="35C1AFE3" w:rsidR="00F60BD0" w:rsidRPr="00F60BD0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Przeprowadzono ocenę bezpieczeństwa chemicznego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01AAAE2" w14:textId="7E5E0006" w:rsidR="00F60BD0" w:rsidRPr="00A6411B" w:rsidRDefault="00F60BD0" w:rsidP="00204559">
            <w:pPr>
              <w:pStyle w:val="a6"/>
              <w:spacing w:before="120"/>
              <w:rPr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Nie</w:t>
            </w:r>
          </w:p>
        </w:tc>
      </w:tr>
    </w:tbl>
    <w:p xmlns:w="http://schemas.openxmlformats.org/wordprocessingml/2006/main" w14:paraId="332D2A82" w14:textId="77777777" w:rsidR="00F60BD0" w:rsidRDefault="00F60BD0" w:rsidP="00991FA8">
      <w:pPr>
        <w:pStyle w:val="a4"/>
        <w:tabs>
          <w:tab w:val="left" w:pos="2946"/>
        </w:tabs>
        <w:spacing w:after="0"/>
        <w:rPr>
          <w:rStyle w:val="a3"/>
          <w:lang w:val="uk-UA"/>
        </w:rPr>
      </w:pPr>
    </w:p>
    <w:p xmlns:w="http://schemas.openxmlformats.org/wordprocessingml/2006/main" w14:paraId="4916F287" w14:textId="77777777" w:rsidR="00991FA8" w:rsidRPr="00F60BD0" w:rsidRDefault="00991FA8" w:rsidP="00F60BD0">
      <w:pPr>
        <w:pStyle w:val="24"/>
        <w:pBdr>
          <w:top w:val="single" w:sz="0" w:space="0" w:color="006600"/>
          <w:left w:val="single" w:sz="0" w:space="0" w:color="006600"/>
          <w:bottom w:val="single" w:sz="0" w:space="4" w:color="006600"/>
          <w:right w:val="single" w:sz="0" w:space="0" w:color="006600"/>
        </w:pBdr>
        <w:shd w:val="clear" w:color="auto" w:fill="006600"/>
        <w:spacing w:after="63"/>
        <w:outlineLvl w:val="9"/>
      </w:pPr>
      <w:bookmarkStart w:id="67" w:name="bookmark145"/>
      <w:r w:rsidRPr="00F60BD0">
        <w:rPr>
          <w:b/>
          <w:rStyle w:val="23"/>
          <w:color w:val="FFFFFF"/>
          <w:lang w:bidi="pl-PL" w:val="pl-PL"/>
        </w:rPr>
        <w:t xml:space="preserve">SEKCJA 16: Inne informacje</w:t>
      </w:r>
      <w:bookmarkEnd w:id="67"/>
    </w:p>
    <w:p xmlns:w="http://schemas.openxmlformats.org/wordprocessingml/2006/main" w14:paraId="4621CF67" w14:textId="77777777" w:rsidR="00F60BD0" w:rsidRDefault="00F60BD0" w:rsidP="00991FA8">
      <w:pPr>
        <w:pStyle w:val="a4"/>
        <w:tabs>
          <w:tab w:val="left" w:pos="2946"/>
        </w:tabs>
        <w:spacing w:after="0"/>
        <w:rPr>
          <w:rStyle w:val="a3"/>
          <w:lang w:val="uk-UA"/>
        </w:rPr>
      </w:pPr>
    </w:p>
    <w:tbl xmlns:w="http://schemas.openxmlformats.org/wordprocessingml/2006/main">
      <w:tblPr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F60BD0" w:rsidRPr="00F60BD0" w14:paraId="4C8EAC4E" w14:textId="77777777" w:rsidTr="00204559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352C8D5F" w14:textId="34E6D6B6" w:rsidR="00F60BD0" w:rsidRPr="00F60BD0" w:rsidRDefault="00F60BD0" w:rsidP="00204559">
            <w:pPr>
              <w:pStyle w:val="a6"/>
              <w:spacing w:before="120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Wykaz zastosowanych zwrotów H (w sekcjach 2 i 3)</w:t>
            </w:r>
          </w:p>
        </w:tc>
        <w:tc>
          <w:tcPr>
            <w:tcW w:w="3499" w:type="pct"/>
            <w:shd w:val="clear" w:color="auto" w:fill="auto"/>
          </w:tcPr>
          <w:p w14:paraId="5DDC3305" w14:textId="77777777" w:rsidR="00F60BD0" w:rsidRPr="00F60BD0" w:rsidRDefault="00F60BD0" w:rsidP="00F60BD0">
            <w:pPr>
              <w:pStyle w:val="a4"/>
              <w:tabs>
                <w:tab w:val="left" w:pos="2946"/>
              </w:tabs>
              <w:spacing w:before="120" w:after="0"/>
            </w:pPr>
            <w:r w:rsidRPr="00F60BD0">
              <w:rPr>
                <w:rStyle w:val="a3"/>
                <w:lang w:bidi="pl-PL" w:val="pl-PL"/>
              </w:rPr>
              <w:t xml:space="preserve">EUH 066 Powtarzające się narażenie może powodować wysuszanie lub pękanie skóry.</w:t>
            </w:r>
          </w:p>
          <w:p w14:paraId="639E3004" w14:textId="77777777" w:rsidR="00F60BD0" w:rsidRPr="00F60BD0" w:rsidRDefault="00F60BD0" w:rsidP="00F60BD0">
            <w:pPr>
              <w:pStyle w:val="a4"/>
              <w:tabs>
                <w:tab w:val="left" w:pos="2946"/>
              </w:tabs>
              <w:spacing w:after="0"/>
            </w:pPr>
            <w:r w:rsidRPr="00F60BD0">
              <w:rPr>
                <w:rStyle w:val="a3"/>
                <w:lang w:bidi="pl-PL" w:val="pl-PL"/>
              </w:rPr>
              <w:t xml:space="preserve">H224 Skrajnie łatwopalna ciecz i pary.</w:t>
            </w:r>
          </w:p>
          <w:p w14:paraId="0938367A" w14:textId="3ED3045E" w:rsidR="00F60BD0" w:rsidRPr="00F60BD0" w:rsidRDefault="00F60BD0" w:rsidP="00F60BD0">
            <w:pPr>
              <w:pStyle w:val="a6"/>
              <w:rPr>
                <w:rStyle w:val="a5"/>
                <w:lang w:val="uk-UA"/>
              </w:rPr>
            </w:pPr>
            <w:r w:rsidRPr="00F60BD0">
              <w:rPr>
                <w:rStyle w:val="a3"/>
                <w:lang w:bidi="pl-PL" w:val="pl-PL"/>
              </w:rPr>
              <w:t xml:space="preserve">H225 Wysoce łatwopalna ciecz i pary.</w:t>
            </w:r>
          </w:p>
        </w:tc>
      </w:tr>
    </w:tbl>
    <w:p xmlns:w="http://schemas.openxmlformats.org/wordprocessingml/2006/main" w14:paraId="1F5258FC" w14:textId="77777777" w:rsidR="00F60BD0" w:rsidRDefault="00F60BD0" w:rsidP="00991FA8">
      <w:pPr>
        <w:pStyle w:val="a4"/>
        <w:tabs>
          <w:tab w:val="left" w:pos="2946"/>
        </w:tabs>
        <w:spacing w:after="0"/>
        <w:rPr>
          <w:rStyle w:val="a3"/>
          <w:lang w:val="uk-UA"/>
        </w:rPr>
      </w:pPr>
    </w:p>
    <w:p xmlns:w="http://schemas.openxmlformats.org/wordprocessingml/2006/main" w14:paraId="67DBFAA3" w14:textId="478891C2" w:rsidR="00991FA8" w:rsidRPr="00F60BD0" w:rsidRDefault="00991FA8" w:rsidP="00991FA8">
      <w:pPr>
        <w:pStyle w:val="a4"/>
        <w:spacing w:after="180"/>
      </w:pPr>
      <w:r w:rsidRPr="00F60BD0">
        <w:rPr>
          <w:lang w:bidi="pl-PL" w:val="pl-PL"/>
        </w:rPr>
        <w:br w:type="page"/>
      </w:r>
    </w:p>
    <w:tbl xmlns:w="http://schemas.openxmlformats.org/wordprocessingml/2006/main">
      <w:tblPr>
        <w:tblOverlap w:val="never"/>
        <w:tblW w:w="5000" w:type="pct"/>
        <w:jc w:val="center"/>
        <w:tblCellMar>
          <w:top w:w="57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6859"/>
      </w:tblGrid>
      <w:tr w:rsidR="00991FA8" w:rsidRPr="00F60BD0" w14:paraId="1705B3DE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7D2B2A82" w14:textId="77777777" w:rsidR="00991FA8" w:rsidRPr="00F60BD0" w:rsidRDefault="00991FA8" w:rsidP="00991FA8">
            <w:pPr>
              <w:rPr>
                <w:sz w:val="10"/>
                <w:szCs w:val="10"/>
              </w:rPr>
            </w:pPr>
          </w:p>
        </w:tc>
        <w:tc>
          <w:tcPr>
            <w:tcW w:w="3499" w:type="pct"/>
            <w:shd w:val="clear" w:color="auto" w:fill="auto"/>
          </w:tcPr>
          <w:p w14:paraId="7C0AC19F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H304 Połknięcie i dostanie się przez drogi oddechowe może grozić śmiercią.</w:t>
            </w:r>
          </w:p>
          <w:p w14:paraId="43B2EF77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H336 Może wywoływać uczucie senności lub zawroty głowy.</w:t>
            </w:r>
          </w:p>
          <w:p w14:paraId="4299881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H411 Działa toksycznie na organizmy wodne, powodując długotrwałe skutki.</w:t>
            </w:r>
          </w:p>
        </w:tc>
      </w:tr>
      <w:tr w:rsidR="00991FA8" w:rsidRPr="00F60BD0" w14:paraId="50800AE9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50D20E4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Wskazówki szkoleniowe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center"/>
          </w:tcPr>
          <w:p w14:paraId="2579E62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Należy zapoznać się z kartą charakterystyki.</w:t>
            </w:r>
          </w:p>
        </w:tc>
      </w:tr>
      <w:tr w:rsidR="00991FA8" w:rsidRPr="00F60BD0" w14:paraId="3CCC8AB6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4855685C" w14:textId="06B66BE6" w:rsidR="00991FA8" w:rsidRPr="00F60BD0" w:rsidRDefault="00991FA8" w:rsidP="009C50C0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Najważniejsze źródła danych wykorzystane do sporządzenia karty charakterystyki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0F9170BC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Poprzednia karta charakterystyki (12.05.2016)</w:t>
            </w:r>
          </w:p>
          <w:p w14:paraId="599E919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Dane produktu dostarczone przez producenta</w:t>
            </w:r>
          </w:p>
          <w:p w14:paraId="33436D80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Rozporządzenie Ministerstwa Spraw Społecznych i Zdrowia w sprawie stężeń uznanych za szkodliwe 654/2020 (wartości NDS 2020)</w:t>
            </w:r>
          </w:p>
        </w:tc>
      </w:tr>
      <w:tr w:rsidR="00991FA8" w:rsidRPr="00F60BD0" w14:paraId="35858D32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DF23F56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Zastosowane skróty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center"/>
          </w:tcPr>
          <w:p w14:paraId="21748A34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DNEL: Derived No-Effect Level: pochodny poziom niepowodujący zmian</w:t>
            </w:r>
          </w:p>
          <w:p w14:paraId="0EE6BD1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NDS: Najwyższe dopuszczalne stężenie (określone przez Ministerstwo Spraw Społecznych i Zdrowia)</w:t>
            </w:r>
          </w:p>
          <w:p w14:paraId="44EFF64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LC50: Lethal concentration: stężenie śmiertelne, stężenie powodujące śmierć 50% zwierząt doświadczalnych</w:t>
            </w:r>
          </w:p>
          <w:p w14:paraId="44C848CD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LD50: Lethal dose: dawka śmiertelna, dawka powodująca śmierć 50% zwierząt doświadczalnych</w:t>
            </w:r>
          </w:p>
          <w:p w14:paraId="529DCB1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PBT: Persistent, Bioaccumulative, Toxic: substancja trwała, wykazująca zdolność do bioakumulacji i toksyczna.</w:t>
            </w:r>
          </w:p>
          <w:p w14:paraId="0A8543C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PNEC: Predicted No-Effect Concentration: przewidywane stężenie niepowodujące zmian w środowisku. vPvB: very Persistent and very Bioaccumulative: substancja bardzo trwała i wykazująca bardzo dużą zdolność do bioakumulacji</w:t>
            </w:r>
          </w:p>
        </w:tc>
      </w:tr>
      <w:tr w:rsidR="00991FA8" w:rsidRPr="00F60BD0" w14:paraId="22535CA9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5F868C9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Zmiany w stosunku do poprzedniej wersji (dodatki, usunięcia lub weryfikacje)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47CC0CAA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22.3.2023: Aktualizacja zgodnie z załącznikiem II do rozporządzenia REACH ([UE] 2020/878).</w:t>
            </w:r>
          </w:p>
          <w:p w14:paraId="7A0EBC1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Dodano dane DNEL dla pentanu i izopentanu w sekcji 8.</w:t>
            </w:r>
          </w:p>
        </w:tc>
      </w:tr>
      <w:tr w:rsidR="00991FA8" w:rsidRPr="00F60BD0" w14:paraId="07CB2220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bottom"/>
          </w:tcPr>
          <w:p w14:paraId="731674D1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Data ostatniej aktualizacji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bottom"/>
          </w:tcPr>
          <w:p w14:paraId="3F8C6352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22.03.2023 r.</w:t>
            </w:r>
          </w:p>
        </w:tc>
      </w:tr>
      <w:tr w:rsidR="00991FA8" w:rsidRPr="00F60BD0" w14:paraId="7274DD05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16E8D73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Wersja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7D95AF59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1</w:t>
            </w:r>
          </w:p>
        </w:tc>
      </w:tr>
      <w:tr w:rsidR="00991FA8" w:rsidRPr="00F60BD0" w14:paraId="2A0E6149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  <w:vAlign w:val="center"/>
          </w:tcPr>
          <w:p w14:paraId="084FF40B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Opracował</w:t>
            </w:r>
          </w:p>
        </w:tc>
        <w:tc>
          <w:tcPr>
            <w:tcW w:w="3499" w:type="pct"/>
            <w:shd w:val="clear" w:color="auto" w:fill="F2F2F2" w:themeFill="background1" w:themeFillShade="F2"/>
            <w:vAlign w:val="center"/>
          </w:tcPr>
          <w:p w14:paraId="7E51FAC5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Sweco Finland Oy</w:t>
            </w:r>
          </w:p>
        </w:tc>
      </w:tr>
      <w:tr w:rsidR="00991FA8" w:rsidRPr="00F60BD0" w14:paraId="6FCE77FA" w14:textId="77777777" w:rsidTr="009C50C0">
        <w:trPr>
          <w:trHeight w:val="23"/>
          <w:jc w:val="center"/>
        </w:trPr>
        <w:tc>
          <w:tcPr>
            <w:tcW w:w="1501" w:type="pct"/>
            <w:shd w:val="clear" w:color="auto" w:fill="E6F1E6"/>
          </w:tcPr>
          <w:p w14:paraId="04B701F8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Uwagi</w:t>
            </w:r>
          </w:p>
        </w:tc>
        <w:tc>
          <w:tcPr>
            <w:tcW w:w="3499" w:type="pct"/>
            <w:shd w:val="clear" w:color="auto" w:fill="auto"/>
            <w:vAlign w:val="bottom"/>
          </w:tcPr>
          <w:p w14:paraId="7BD32F67" w14:textId="77777777" w:rsidR="00991FA8" w:rsidRPr="00F60BD0" w:rsidRDefault="00991FA8" w:rsidP="00991FA8">
            <w:pPr>
              <w:pStyle w:val="a6"/>
            </w:pPr>
            <w:r w:rsidRPr="00F60BD0">
              <w:rPr>
                <w:rStyle w:val="a5"/>
                <w:lang w:bidi="pl-PL" w:val="pl-PL"/>
              </w:rPr>
              <w:t xml:space="preserve">Informacje zawarte w niniejszej karcie charakterystyki opierają się na publicznych źródłach danych obowiązujących w momencie jej wydania, takich jak obowiązujące przepisy prawa, a także na informacjach dotyczących produktów Klienta dostarczonych Sweco przez Klienta. Klient odpowiada za poprawność i aktualność dostarczonych informacji.</w:t>
            </w:r>
          </w:p>
        </w:tc>
      </w:tr>
    </w:tbl>
    <w:p xmlns:w="http://schemas.openxmlformats.org/wordprocessingml/2006/main" w14:paraId="4B3B4939" w14:textId="77777777" w:rsidR="009C4FAA" w:rsidRPr="00F60BD0" w:rsidRDefault="009C4FAA" w:rsidP="00991FA8"/>
    <w:sectPr xmlns:w="http://schemas.openxmlformats.org/wordprocessingml/2006/main" w:rsidR="009C4FAA" w:rsidRPr="00F60BD0" w:rsidSect="00D8493F">
      <w:headerReference w:type="default" r:id="rId8"/>
      <w:footerReference w:type="default" r:id="rId9"/>
      <w:pgSz w:w="11900" w:h="16840"/>
      <w:pgMar w:top="709" w:right="1050" w:bottom="995" w:left="1049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7530" w14:textId="77777777" w:rsidR="009C4FAA" w:rsidRDefault="009C4FAA">
      <w:r>
        <w:separator/>
      </w:r>
    </w:p>
  </w:endnote>
  <w:endnote w:type="continuationSeparator" w:id="0">
    <w:p w14:paraId="53886722" w14:textId="77777777" w:rsidR="009C4FAA" w:rsidRDefault="009C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tbl>
    <w:tblPr>
      <w:tblStyle w:val="a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559"/>
    </w:tblGrid>
    <w:tr w:rsidR="00991FA8" w:rsidRPr="00991FA8" w14:paraId="1448E772" w14:textId="77777777" w:rsidTr="00D8493F">
      <w:tc>
        <w:tcPr>
          <w:tcW w:w="6232" w:type="dxa"/>
        </w:tcPr>
        <w:p w14:paraId="4226D9FF" w14:textId="77777777" w:rsidR="00991FA8" w:rsidRPr="00991FA8" w:rsidRDefault="00991FA8" w:rsidP="00094EDD">
          <w:pPr>
            <w:pStyle w:val="22"/>
            <w:rPr>
              <w:rStyle w:val="21"/>
              <w:rFonts w:ascii="Arial" w:eastAsia="Arial" w:hAnsi="Arial" w:cs="Arial"/>
              <w:sz w:val="17"/>
              <w:szCs w:val="17"/>
            </w:rPr>
          </w:pPr>
          <w:r w:rsidRPr="00991FA8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t xml:space="preserve">Niniejsza karta charakterystyki została stworzona przy pomocy programu Publisher (EcoOnline)</w:t>
          </w:r>
        </w:p>
      </w:tc>
      <w:tc>
        <w:tcPr>
          <w:tcW w:w="3559" w:type="dxa"/>
        </w:tcPr>
        <w:p w14:paraId="6785D4FD" w14:textId="77777777" w:rsidR="00991FA8" w:rsidRPr="00991FA8" w:rsidRDefault="00991FA8" w:rsidP="00D8493F">
          <w:pPr>
            <w:pStyle w:val="22"/>
            <w:jc w:val="right"/>
            <w:rPr>
              <w:sz w:val="17"/>
              <w:szCs w:val="17"/>
              <w:lang w:val="uk-UA"/>
            </w:rPr>
          </w:pPr>
          <w:r w:rsidRPr="00991FA8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t xml:space="preserve">Data aktualizacji 22.03.2023 r.</w:t>
          </w:r>
        </w:p>
      </w:tc>
    </w:tr>
  </w:tbl>
  <w:p w14:paraId="7410ECA5" w14:textId="39FD36AA" w:rsidR="000644B0" w:rsidRPr="00D8493F" w:rsidRDefault="000644B0" w:rsidP="00991FA8">
    <w:pPr>
      <w:pStyle w:val="22"/>
      <w:tabs>
        <w:tab w:val="right" w:pos="9730"/>
      </w:tabs>
      <w:rPr>
        <w:sz w:val="2"/>
        <w:szCs w:val="2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8B95" w14:textId="77777777" w:rsidR="009C4FAA" w:rsidRDefault="009C4FAA"/>
  </w:footnote>
  <w:footnote w:type="continuationSeparator" w:id="0">
    <w:p w14:paraId="3FF1E1BA" w14:textId="77777777" w:rsidR="009C4FAA" w:rsidRDefault="009C4FAA"/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tbl>
    <w:tblPr>
      <w:tblStyle w:val="a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00"/>
      <w:gridCol w:w="4901"/>
    </w:tblGrid>
    <w:tr w:rsidR="00D8493F" w:rsidRPr="00D8493F" w14:paraId="208508DC" w14:textId="77777777" w:rsidTr="00D8493F">
      <w:trPr>
        <w:trHeight w:val="23"/>
      </w:trPr>
      <w:tc>
        <w:tcPr>
          <w:tcW w:w="2500" w:type="pct"/>
        </w:tcPr>
        <w:p w14:paraId="11B3372F" w14:textId="77777777" w:rsidR="00D8493F" w:rsidRPr="00D8493F" w:rsidRDefault="00D8493F" w:rsidP="00C55A6F">
          <w:pPr>
            <w:pStyle w:val="22"/>
            <w:rPr>
              <w:rStyle w:val="21"/>
              <w:rFonts w:ascii="Arial" w:eastAsia="Arial" w:hAnsi="Arial" w:cs="Arial"/>
              <w:sz w:val="17"/>
              <w:szCs w:val="17"/>
            </w:rPr>
          </w:pP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t xml:space="preserve">Płyta izolacyjna FF-EPS - Wersja 1</w:t>
          </w:r>
        </w:p>
      </w:tc>
      <w:tc>
        <w:tcPr>
          <w:tcW w:w="2500" w:type="pct"/>
        </w:tcPr>
        <w:p w14:paraId="2358CB89" w14:textId="77777777" w:rsidR="00D8493F" w:rsidRPr="00D8493F" w:rsidRDefault="00D8493F" w:rsidP="00D8493F">
          <w:pPr>
            <w:pStyle w:val="22"/>
            <w:jc w:val="right"/>
            <w:rPr>
              <w:sz w:val="17"/>
            </w:rPr>
          </w:pP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t xml:space="preserve">Strona </w:t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fldChar w:fldCharType="begin"/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instrText xml:space="preserve"> PAGE \* MERGEFORMAT </w:instrText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fldChar w:fldCharType="separate"/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t>1</w:t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fldChar w:fldCharType="end"/>
          </w:r>
          <w:r w:rsidRPr="00D8493F">
            <w:rPr>
              <w:rStyle w:val="21"/>
              <w:rFonts w:ascii="Arial" w:eastAsia="Arial" w:hAnsi="Arial" w:cs="Arial" w:hint="Arial"/>
              <w:sz w:val="17"/>
              <w:szCs w:val="17"/>
              <w:lang w:bidi="pl-PL" w:val="pl-PL"/>
            </w:rPr>
            <w:t xml:space="preserve"> / 11</w:t>
          </w:r>
        </w:p>
      </w:tc>
    </w:tr>
  </w:tbl>
  <w:p w14:paraId="4B4C63EE" w14:textId="77777777" w:rsidR="00D8493F" w:rsidRDefault="00D8493F" w:rsidP="00D8493F">
    <w:pPr>
      <w:pStyle w:val="a9"/>
    </w:pP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:abstractNumId="0" w15:restartNumberingAfterBreak="0">
    <w:nsid w:val="18C14D4B"/>
    <w:multiLevelType w:val="multilevel"/>
    <w:tmpl w:val="189C583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FB2C1B"/>
    <w:multiLevelType w:val="multilevel"/>
    <w:tmpl w:val="A2FC3CF6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E774B"/>
    <w:multiLevelType w:val="multilevel"/>
    <w:tmpl w:val="99B4326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F30E5"/>
    <w:multiLevelType w:val="multilevel"/>
    <w:tmpl w:val="E2FC7AC2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046CD"/>
    <w:multiLevelType w:val="multilevel"/>
    <w:tmpl w:val="B8ECE77C"/>
    <w:lvl w:ilvl="0">
      <w:start w:val="1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D3B12"/>
    <w:multiLevelType w:val="multilevel"/>
    <w:tmpl w:val="B144F512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06B16"/>
    <w:multiLevelType w:val="multilevel"/>
    <w:tmpl w:val="F7C62D5E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611894"/>
    <w:multiLevelType w:val="multilevel"/>
    <w:tmpl w:val="4E9AD202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0A674E"/>
    <w:multiLevelType w:val="multilevel"/>
    <w:tmpl w:val="EEBA0BB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466AE3"/>
    <w:multiLevelType w:val="multilevel"/>
    <w:tmpl w:val="AC98F766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EF0018"/>
    <w:multiLevelType w:val="multilevel"/>
    <w:tmpl w:val="7B528AF8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7406AC"/>
    <w:multiLevelType w:val="multilevel"/>
    <w:tmpl w:val="3586A286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E04EED"/>
    <w:multiLevelType w:val="multilevel"/>
    <w:tmpl w:val="3F5E8948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i-FI" w:eastAsia="fi-F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1535779">
    <w:abstractNumId w:val="6"/>
  </w:num>
  <w:num w:numId="2" w16cid:durableId="1884712028">
    <w:abstractNumId w:val="2"/>
  </w:num>
  <w:num w:numId="3" w16cid:durableId="1629777345">
    <w:abstractNumId w:val="8"/>
  </w:num>
  <w:num w:numId="4" w16cid:durableId="1482769212">
    <w:abstractNumId w:val="9"/>
  </w:num>
  <w:num w:numId="5" w16cid:durableId="1742436359">
    <w:abstractNumId w:val="10"/>
  </w:num>
  <w:num w:numId="6" w16cid:durableId="1825513320">
    <w:abstractNumId w:val="5"/>
  </w:num>
  <w:num w:numId="7" w16cid:durableId="105395682">
    <w:abstractNumId w:val="7"/>
  </w:num>
  <w:num w:numId="8" w16cid:durableId="1067266762">
    <w:abstractNumId w:val="11"/>
  </w:num>
  <w:num w:numId="9" w16cid:durableId="1139877966">
    <w:abstractNumId w:val="1"/>
  </w:num>
  <w:num w:numId="10" w16cid:durableId="713194531">
    <w:abstractNumId w:val="4"/>
  </w:num>
  <w:num w:numId="11" w16cid:durableId="1797990249">
    <w:abstractNumId w:val="3"/>
  </w:num>
  <w:num w:numId="12" w16cid:durableId="1261525475">
    <w:abstractNumId w:val="12"/>
  </w:num>
  <w:num w:numId="13" w16cid:durableId="1937713200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2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B0"/>
    <w:rsid w:val="000644B0"/>
    <w:rsid w:val="00413087"/>
    <w:rsid w:val="004F7878"/>
    <w:rsid w:val="0055778B"/>
    <w:rsid w:val="006309AC"/>
    <w:rsid w:val="0078683C"/>
    <w:rsid w:val="00893CD8"/>
    <w:rsid w:val="009141A8"/>
    <w:rsid w:val="00991FA8"/>
    <w:rsid w:val="009C4FAA"/>
    <w:rsid w:val="009C50C0"/>
    <w:rsid w:val="00A6411B"/>
    <w:rsid w:val="00AD4A67"/>
    <w:rsid w:val="00C477A7"/>
    <w:rsid w:val="00C9068C"/>
    <w:rsid w:val="00D56C47"/>
    <w:rsid w:val="00D8493F"/>
    <w:rsid w:val="00F6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DCE95"/>
  <w15:docId w15:val="{4F93B9E0-EA8E-4B82-90A6-279E911D6797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fi-FI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a3">
    <w:name w:val="Основной текст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pacing w:before="160" w:after="140"/>
    </w:pPr>
    <w:rPr>
      <w:rFonts w:ascii="Arial" w:eastAsia="Arial" w:hAnsi="Arial" w:cs="Arial"/>
      <w:b/>
      <w:bCs/>
      <w:color w:val="EBEBEB"/>
      <w:sz w:val="20"/>
      <w:szCs w:val="20"/>
    </w:rPr>
  </w:style>
  <w:style w:type="paragraph" w:customStyle="1" w:styleId="a4">
    <w:name w:val="Основной текст"/>
    <w:basedOn w:val="a"/>
    <w:link w:val="a3"/>
    <w:pPr>
      <w:spacing w:after="200"/>
    </w:pPr>
    <w:rPr>
      <w:rFonts w:ascii="Arial" w:eastAsia="Arial" w:hAnsi="Arial" w:cs="Arial"/>
      <w:sz w:val="17"/>
      <w:szCs w:val="17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420"/>
      <w:jc w:val="center"/>
      <w:outlineLvl w:val="0"/>
    </w:pPr>
    <w:rPr>
      <w:rFonts w:ascii="Arial" w:eastAsia="Arial" w:hAnsi="Arial" w:cs="Arial"/>
      <w:b/>
      <w:bCs/>
      <w:color w:val="EBEBEB"/>
      <w:sz w:val="36"/>
      <w:szCs w:val="36"/>
    </w:rPr>
  </w:style>
  <w:style w:type="paragraph" w:customStyle="1" w:styleId="24">
    <w:name w:val="Заголовок №2"/>
    <w:basedOn w:val="a"/>
    <w:link w:val="23"/>
    <w:pPr>
      <w:spacing w:after="200"/>
      <w:outlineLvl w:val="1"/>
    </w:pPr>
    <w:rPr>
      <w:rFonts w:ascii="Arial" w:eastAsia="Arial" w:hAnsi="Arial" w:cs="Arial"/>
      <w:b/>
      <w:bCs/>
      <w:color w:val="EBEBEB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17"/>
      <w:szCs w:val="17"/>
    </w:rPr>
  </w:style>
  <w:style w:type="paragraph" w:customStyle="1" w:styleId="30">
    <w:name w:val="Заголовок №3"/>
    <w:basedOn w:val="a"/>
    <w:link w:val="3"/>
    <w:pPr>
      <w:spacing w:after="1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a8">
    <w:name w:val="Подпись к таблице"/>
    <w:basedOn w:val="a"/>
    <w:link w:val="a7"/>
    <w:rPr>
      <w:rFonts w:ascii="Arial" w:eastAsia="Arial" w:hAnsi="Arial" w:cs="Arial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991FA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91FA8"/>
    <w:rPr>
      <w:color w:val="000000"/>
    </w:rPr>
  </w:style>
  <w:style w:type="paragraph" w:styleId="ab">
    <w:name w:val="footer"/>
    <w:basedOn w:val="a"/>
    <w:link w:val="ac"/>
    <w:uiPriority w:val="99"/>
    <w:unhideWhenUsed/>
    <w:rsid w:val="00991FA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91FA8"/>
    <w:rPr>
      <w:color w:val="000000"/>
    </w:rPr>
  </w:style>
  <w:style w:type="table" w:styleId="ad">
    <w:name w:val="Table Grid"/>
    <w:basedOn w:val="a1"/>
    <w:uiPriority w:val="39"/>
    <w:rsid w:val="00991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5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finnfoam@finnfoam.fi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
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11857</Words>
  <Characters>6760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FF-EPS Eristelevy - EcoOnline</vt:lpstr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FF-EPS Eristelevy - EcoOnline</dc:title>
  <dc:subject/>
  <dc:creator>Віталій Євтушенко</dc:creator>
  <cp:keywords/>
  <cp:lastModifiedBy>Віталій Євтушенко</cp:lastModifiedBy>
  <cp:revision>8</cp:revision>
  <dcterms:created xsi:type="dcterms:W3CDTF">2026-03-16T10:15:00Z</dcterms:created>
  <dcterms:modified xsi:type="dcterms:W3CDTF">2026-03-16T11:48:00Z</dcterms:modified>
</cp:coreProperties>
</file>